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6A156F" w:rsidRDefault="006A156F" w:rsidP="0050238F">
      <w:pPr>
        <w:jc w:val="center"/>
        <w:rPr>
          <w:rFonts w:ascii="Arial Narrow" w:eastAsia="Calibri" w:hAnsi="Arial Narrow" w:cs="Times New Roman"/>
          <w:sz w:val="24"/>
          <w:szCs w:val="24"/>
        </w:rPr>
      </w:pPr>
      <w:r w:rsidRPr="006A156F">
        <w:rPr>
          <w:rFonts w:ascii="Arial Narrow" w:hAnsi="Arial Narrow"/>
          <w:b/>
          <w:bCs/>
          <w:smallCaps/>
          <w:sz w:val="24"/>
          <w:szCs w:val="24"/>
        </w:rPr>
        <w:t>BRANCH SURVEY POLICY</w:t>
      </w:r>
    </w:p>
    <w:p w:rsidR="00B5796E" w:rsidRDefault="00B5796E" w:rsidP="006A156F">
      <w:pPr>
        <w:pStyle w:val="ListParagraph"/>
        <w:numPr>
          <w:ilvl w:val="0"/>
          <w:numId w:val="1"/>
        </w:numPr>
        <w:ind w:left="540" w:hanging="54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Necessity for a Branch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: A new business </w:t>
      </w:r>
      <w:r w:rsidR="00AC565B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expansion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plan that includes the branch office. Establish new goals for your business, including goals for the branch expansion.</w:t>
      </w:r>
      <w:r w:rsidR="00AC565B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Expanding Number of Clients. </w:t>
      </w:r>
    </w:p>
    <w:p w:rsidR="006A156F" w:rsidRPr="006A156F" w:rsidRDefault="006A156F" w:rsidP="006A156F">
      <w:pPr>
        <w:pStyle w:val="ListParagraph"/>
        <w:ind w:left="54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B5796E" w:rsidRPr="006A156F" w:rsidRDefault="00B5796E" w:rsidP="006A156F">
      <w:pPr>
        <w:pStyle w:val="ListParagraph"/>
        <w:numPr>
          <w:ilvl w:val="0"/>
          <w:numId w:val="1"/>
        </w:numPr>
        <w:ind w:left="540" w:hanging="54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Location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: Find a location where </w:t>
      </w:r>
      <w:r w:rsidRPr="006A156F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marketing is much easier and more effective.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To be </w:t>
      </w:r>
      <w:r w:rsidR="0050238F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careful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so that budget is not exceeded not exceed your budget.</w:t>
      </w:r>
    </w:p>
    <w:p w:rsidR="006A156F" w:rsidRPr="006A156F" w:rsidRDefault="006A156F" w:rsidP="006A156F">
      <w:pPr>
        <w:pStyle w:val="ListParagraph"/>
        <w:ind w:left="54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0238F" w:rsidRPr="006A156F" w:rsidRDefault="009B6D64" w:rsidP="006A156F">
      <w:pPr>
        <w:pStyle w:val="ListParagraph"/>
        <w:numPr>
          <w:ilvl w:val="0"/>
          <w:numId w:val="1"/>
        </w:numPr>
        <w:ind w:left="540" w:hanging="54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Business Risk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1E6318" w:rsidRPr="006A156F" w:rsidRDefault="009B6D64" w:rsidP="006A156F">
      <w:pPr>
        <w:pStyle w:val="ListParagraph"/>
        <w:ind w:left="810" w:hanging="27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a) Human Factor</w:t>
      </w:r>
      <w:r w:rsidR="001E6318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–</w:t>
      </w:r>
      <w:r w:rsidR="001E6318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Adequate human resource</w:t>
      </w:r>
      <w:r w:rsidR="00544EC8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experienced, </w:t>
      </w:r>
      <w:r w:rsidR="0050238F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knowledgeable</w:t>
      </w:r>
      <w:r w:rsidR="00544EC8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and qualified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to be available to run the branch office</w:t>
      </w:r>
    </w:p>
    <w:p w:rsidR="009B6D64" w:rsidRPr="006A156F" w:rsidRDefault="009B6D64" w:rsidP="006A156F">
      <w:pPr>
        <w:pStyle w:val="ListParagraph"/>
        <w:ind w:left="810" w:hanging="27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b) Physical Factor – Adequate care to be taken from the risk of damaged property or risk</w:t>
      </w:r>
      <w:r w:rsidR="0050238F"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by fire or theft.</w:t>
      </w:r>
    </w:p>
    <w:p w:rsidR="009B6D64" w:rsidRPr="006A156F" w:rsidRDefault="009B6D64" w:rsidP="006A156F">
      <w:pPr>
        <w:pStyle w:val="ListParagraph"/>
        <w:ind w:left="810" w:hanging="27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c) Natural Factor – Unforeseen Natural Calamities over which there is no control.</w:t>
      </w:r>
    </w:p>
    <w:p w:rsidR="009B6D64" w:rsidRPr="006A156F" w:rsidRDefault="009B6D64" w:rsidP="006A156F">
      <w:pPr>
        <w:pStyle w:val="ListParagraph"/>
        <w:ind w:left="810" w:hanging="270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d) Political Factor – Branch area should be free from the political  </w:t>
      </w:r>
    </w:p>
    <w:p w:rsidR="00942D18" w:rsidRPr="006A156F" w:rsidRDefault="009B6D64" w:rsidP="006A156F">
      <w:pPr>
        <w:ind w:left="540" w:hanging="540"/>
        <w:jc w:val="both"/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50238F"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AC565B" w:rsidRPr="006A156F">
        <w:rPr>
          <w:rFonts w:ascii="Arial Narrow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Terms and Conditions</w:t>
      </w:r>
      <w:r w:rsidR="00942D18"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 Deposit Amount to be decided. Other terms and conditions</w:t>
      </w:r>
    </w:p>
    <w:p w:rsidR="00AC565B" w:rsidRPr="006A156F" w:rsidRDefault="00AC565B" w:rsidP="006A156F">
      <w:pPr>
        <w:ind w:left="540" w:hanging="540"/>
        <w:jc w:val="both"/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5.</w:t>
      </w:r>
      <w:r w:rsidR="0050238F"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6A156F">
        <w:rPr>
          <w:rFonts w:ascii="Arial Narrow" w:hAnsi="Arial Narrow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Plan for Efficiency</w:t>
      </w:r>
      <w:r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 Adequate Human Resource and up-to-date technology for trad</w:t>
      </w:r>
      <w:r w:rsidR="0047751F"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es for smooth running of </w:t>
      </w:r>
      <w:r w:rsidRPr="006A156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business</w:t>
      </w:r>
    </w:p>
    <w:p w:rsidR="00B5796E" w:rsidRPr="006A156F" w:rsidRDefault="006A156F" w:rsidP="006A156F">
      <w:pPr>
        <w:ind w:left="540" w:hanging="540"/>
        <w:jc w:val="both"/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FOR PINNACLE FOREX &amp; SECURITIES PVT LTD</w:t>
      </w:r>
    </w:p>
    <w:p w:rsidR="00EF2200" w:rsidRPr="006A156F" w:rsidRDefault="00EF2200" w:rsidP="006A156F">
      <w:pPr>
        <w:ind w:left="540" w:hanging="540"/>
        <w:jc w:val="both"/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</w:pPr>
    </w:p>
    <w:p w:rsidR="008D547A" w:rsidRDefault="006A156F" w:rsidP="006A156F">
      <w:pPr>
        <w:ind w:left="540" w:hanging="540"/>
        <w:jc w:val="both"/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</w:pPr>
      <w:r w:rsidRPr="006A156F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DIRECTOR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E57F9D" w:rsidTr="00E57F9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Mehul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Prakash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Bhadra</w:t>
            </w:r>
            <w:proofErr w:type="spellEnd"/>
          </w:p>
        </w:tc>
      </w:tr>
      <w:tr w:rsidR="00E57F9D" w:rsidTr="00E57F9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Mr. Arvind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Vinchhivora</w:t>
            </w:r>
            <w:proofErr w:type="spellEnd"/>
          </w:p>
        </w:tc>
      </w:tr>
      <w:tr w:rsidR="00E57F9D" w:rsidTr="00E57F9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B925FE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April 1</w:t>
            </w:r>
            <w:r w:rsidR="00B925FE">
              <w:rPr>
                <w:rFonts w:ascii="Arial Narrow" w:hAnsi="Arial Narrow" w:cs="Arial"/>
                <w:color w:val="000000"/>
                <w:shd w:val="clear" w:color="auto" w:fill="FFFFFF"/>
              </w:rPr>
              <w:t>3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, 202</w:t>
            </w:r>
            <w:r w:rsidR="00B925FE">
              <w:rPr>
                <w:rFonts w:ascii="Arial Narrow" w:hAnsi="Arial Narrow" w:cs="Arial"/>
                <w:color w:val="000000"/>
                <w:shd w:val="clear" w:color="auto" w:fill="FFFFFF"/>
              </w:rPr>
              <w:t>4</w:t>
            </w:r>
            <w:bookmarkStart w:id="0" w:name="_GoBack"/>
            <w:bookmarkEnd w:id="0"/>
          </w:p>
        </w:tc>
      </w:tr>
      <w:tr w:rsidR="00E57F9D" w:rsidTr="00E57F9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9D" w:rsidRDefault="00E57F9D" w:rsidP="00E57F9D">
            <w:pPr>
              <w:spacing w:after="0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Pinnacle Forex &amp; Securities </w:t>
            </w:r>
            <w:proofErr w:type="spellStart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Pvt</w:t>
            </w:r>
            <w:proofErr w:type="spellEnd"/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Ltd</w:t>
            </w:r>
          </w:p>
        </w:tc>
      </w:tr>
    </w:tbl>
    <w:p w:rsidR="00E57F9D" w:rsidRPr="006A156F" w:rsidRDefault="00E57F9D" w:rsidP="006A156F">
      <w:pPr>
        <w:ind w:left="540" w:hanging="540"/>
        <w:jc w:val="both"/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</w:pPr>
    </w:p>
    <w:sectPr w:rsidR="00E57F9D" w:rsidRPr="006A156F" w:rsidSect="006A156F">
      <w:pgSz w:w="12240" w:h="15840"/>
      <w:pgMar w:top="1440" w:right="1008" w:bottom="172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4FB5"/>
    <w:multiLevelType w:val="hybridMultilevel"/>
    <w:tmpl w:val="9A20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796E"/>
    <w:rsid w:val="000F21E9"/>
    <w:rsid w:val="00155454"/>
    <w:rsid w:val="001C19DC"/>
    <w:rsid w:val="001C3ECD"/>
    <w:rsid w:val="001E6318"/>
    <w:rsid w:val="003D55D6"/>
    <w:rsid w:val="00471AED"/>
    <w:rsid w:val="0047751F"/>
    <w:rsid w:val="0050238F"/>
    <w:rsid w:val="00544EC8"/>
    <w:rsid w:val="00602640"/>
    <w:rsid w:val="006A156F"/>
    <w:rsid w:val="008D547A"/>
    <w:rsid w:val="00942D18"/>
    <w:rsid w:val="009B6D64"/>
    <w:rsid w:val="00A877B2"/>
    <w:rsid w:val="00AC565B"/>
    <w:rsid w:val="00B10D4A"/>
    <w:rsid w:val="00B5796E"/>
    <w:rsid w:val="00B70D6E"/>
    <w:rsid w:val="00B849EB"/>
    <w:rsid w:val="00B925FE"/>
    <w:rsid w:val="00E57F9D"/>
    <w:rsid w:val="00E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052F"/>
  <w15:docId w15:val="{36F137AE-781D-48DD-A7CB-0C131DF4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47A"/>
  </w:style>
  <w:style w:type="paragraph" w:styleId="Heading1">
    <w:name w:val="heading 1"/>
    <w:basedOn w:val="Normal"/>
    <w:next w:val="Normal"/>
    <w:link w:val="Heading1Char"/>
    <w:uiPriority w:val="9"/>
    <w:qFormat/>
    <w:rsid w:val="00155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796E"/>
  </w:style>
  <w:style w:type="character" w:styleId="Hyperlink">
    <w:name w:val="Hyperlink"/>
    <w:basedOn w:val="DefaultParagraphFont"/>
    <w:uiPriority w:val="99"/>
    <w:semiHidden/>
    <w:unhideWhenUsed/>
    <w:rsid w:val="00B579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5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B849EB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B849EB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Prashant W</cp:lastModifiedBy>
  <cp:revision>21</cp:revision>
  <cp:lastPrinted>2011-12-21T08:31:00Z</cp:lastPrinted>
  <dcterms:created xsi:type="dcterms:W3CDTF">2011-12-21T07:17:00Z</dcterms:created>
  <dcterms:modified xsi:type="dcterms:W3CDTF">2024-08-12T08:16:00Z</dcterms:modified>
</cp:coreProperties>
</file>