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04B" w:rsidRPr="003A404B" w:rsidRDefault="003A404B" w:rsidP="003A404B">
      <w:pPr>
        <w:pStyle w:val="p0"/>
        <w:spacing w:before="0" w:beforeAutospacing="0" w:after="0" w:afterAutospacing="0" w:line="228" w:lineRule="atLeast"/>
        <w:jc w:val="center"/>
        <w:rPr>
          <w:rFonts w:ascii="Arial Narrow" w:hAnsi="Arial Narrow" w:cs="Tahoma"/>
          <w:b/>
          <w:bCs/>
          <w:color w:val="000000"/>
          <w:u w:val="single"/>
        </w:rPr>
      </w:pPr>
      <w:r w:rsidRPr="003A404B">
        <w:rPr>
          <w:rFonts w:ascii="Arial Narrow" w:hAnsi="Arial Narrow" w:cs="Tahoma"/>
          <w:b/>
          <w:bCs/>
          <w:color w:val="000000"/>
          <w:u w:val="single"/>
        </w:rPr>
        <w:t>POLICY FOR ACCEPTANCE OF PRE - FUNDED INSTRUMENTS</w:t>
      </w:r>
    </w:p>
    <w:p w:rsidR="003A404B" w:rsidRPr="003A404B" w:rsidRDefault="003A404B" w:rsidP="003A404B">
      <w:pPr>
        <w:pStyle w:val="p1"/>
        <w:spacing w:before="228" w:beforeAutospacing="0" w:after="0" w:afterAutospacing="0" w:line="240" w:lineRule="atLeast"/>
        <w:jc w:val="both"/>
        <w:rPr>
          <w:rFonts w:ascii="Arial Narrow" w:hAnsi="Arial Narrow" w:cs="Tahoma"/>
          <w:color w:val="000000"/>
        </w:rPr>
      </w:pPr>
      <w:r w:rsidRPr="003A404B">
        <w:rPr>
          <w:rFonts w:ascii="Arial Narrow" w:hAnsi="Arial Narrow" w:cs="Tahoma"/>
          <w:color w:val="000000"/>
        </w:rPr>
        <w:t>As per Company Policy the acceptance of Prefunded Instruments is subject to the rules and regulations of the Regulator and Exchanges from time to time.</w:t>
      </w:r>
    </w:p>
    <w:p w:rsidR="003A404B" w:rsidRPr="003A404B" w:rsidRDefault="003A404B" w:rsidP="003A404B">
      <w:pPr>
        <w:pStyle w:val="p3"/>
        <w:spacing w:before="240" w:beforeAutospacing="0" w:after="0" w:afterAutospacing="0" w:line="228" w:lineRule="atLeast"/>
        <w:jc w:val="both"/>
        <w:rPr>
          <w:rFonts w:ascii="Arial Narrow" w:hAnsi="Arial Narrow" w:cs="Tahoma"/>
          <w:color w:val="000000"/>
        </w:rPr>
      </w:pPr>
      <w:r w:rsidRPr="003A404B">
        <w:rPr>
          <w:rStyle w:val="ft2"/>
          <w:rFonts w:ascii="Arial Narrow" w:hAnsi="Arial Narrow" w:cs="Tahoma"/>
          <w:b/>
          <w:bCs/>
          <w:color w:val="000000"/>
        </w:rPr>
        <w:t>Scope:</w:t>
      </w:r>
      <w:r w:rsidRPr="003A404B">
        <w:rPr>
          <w:rStyle w:val="apple-converted-space"/>
          <w:rFonts w:ascii="Arial Narrow" w:hAnsi="Arial Narrow" w:cs="Tahoma"/>
          <w:b/>
          <w:bCs/>
          <w:color w:val="000000"/>
        </w:rPr>
        <w:t> </w:t>
      </w:r>
      <w:r w:rsidRPr="003A404B">
        <w:rPr>
          <w:rFonts w:ascii="Arial Narrow" w:hAnsi="Arial Narrow" w:cs="Tahoma"/>
          <w:color w:val="000000"/>
        </w:rPr>
        <w:t>Acceptance of Prefunded Instruments like Demand Draft/Pay</w:t>
      </w:r>
      <w:r>
        <w:rPr>
          <w:rFonts w:ascii="Arial Narrow" w:hAnsi="Arial Narrow" w:cs="Tahoma"/>
          <w:color w:val="000000"/>
        </w:rPr>
        <w:t xml:space="preserve"> </w:t>
      </w:r>
      <w:r w:rsidRPr="003A404B">
        <w:rPr>
          <w:rFonts w:ascii="Arial Narrow" w:hAnsi="Arial Narrow" w:cs="Tahoma"/>
          <w:color w:val="000000"/>
        </w:rPr>
        <w:t>order/ from a client against Pay</w:t>
      </w:r>
      <w:r>
        <w:rPr>
          <w:rFonts w:ascii="Arial Narrow" w:hAnsi="Arial Narrow" w:cs="Tahoma"/>
          <w:color w:val="000000"/>
        </w:rPr>
        <w:t xml:space="preserve"> </w:t>
      </w:r>
      <w:r w:rsidRPr="003A404B">
        <w:rPr>
          <w:rFonts w:ascii="Arial Narrow" w:hAnsi="Arial Narrow" w:cs="Tahoma"/>
          <w:color w:val="000000"/>
        </w:rPr>
        <w:t>in Obligation/ Margin.</w:t>
      </w:r>
    </w:p>
    <w:p w:rsidR="003A404B" w:rsidRPr="003A404B" w:rsidRDefault="003A404B" w:rsidP="003A404B">
      <w:pPr>
        <w:pStyle w:val="p4"/>
        <w:spacing w:before="240" w:beforeAutospacing="0" w:after="0" w:afterAutospacing="0" w:line="228" w:lineRule="atLeast"/>
        <w:jc w:val="both"/>
        <w:rPr>
          <w:rFonts w:ascii="Arial Narrow" w:hAnsi="Arial Narrow" w:cs="Tahoma"/>
          <w:color w:val="000000"/>
        </w:rPr>
      </w:pPr>
      <w:r w:rsidRPr="003A404B">
        <w:rPr>
          <w:rStyle w:val="ft2"/>
          <w:rFonts w:ascii="Arial Narrow" w:hAnsi="Arial Narrow" w:cs="Tahoma"/>
          <w:b/>
          <w:bCs/>
          <w:color w:val="000000"/>
        </w:rPr>
        <w:t>Procedures:</w:t>
      </w:r>
      <w:r w:rsidRPr="003A404B">
        <w:rPr>
          <w:rStyle w:val="apple-converted-space"/>
          <w:rFonts w:ascii="Arial Narrow" w:hAnsi="Arial Narrow" w:cs="Tahoma"/>
          <w:b/>
          <w:bCs/>
          <w:color w:val="000000"/>
        </w:rPr>
        <w:t> </w:t>
      </w:r>
      <w:r w:rsidRPr="003A404B">
        <w:rPr>
          <w:rFonts w:ascii="Arial Narrow" w:hAnsi="Arial Narrow" w:cs="Tahoma"/>
          <w:color w:val="000000"/>
        </w:rPr>
        <w:t>The Prefunded Instruments must be accepted only in following special circumstances:-</w:t>
      </w:r>
    </w:p>
    <w:p w:rsidR="003A404B" w:rsidRPr="003A404B" w:rsidRDefault="003A404B" w:rsidP="00AF042F">
      <w:pPr>
        <w:pStyle w:val="p5"/>
        <w:numPr>
          <w:ilvl w:val="0"/>
          <w:numId w:val="1"/>
        </w:numPr>
        <w:spacing w:before="0" w:beforeAutospacing="0" w:after="0" w:afterAutospacing="0" w:line="228" w:lineRule="atLeast"/>
        <w:ind w:left="360"/>
        <w:jc w:val="both"/>
        <w:rPr>
          <w:rFonts w:ascii="Arial Narrow" w:hAnsi="Arial Narrow" w:cs="Tahoma"/>
          <w:color w:val="000000"/>
        </w:rPr>
      </w:pPr>
      <w:r w:rsidRPr="003A404B">
        <w:rPr>
          <w:rStyle w:val="ft4"/>
          <w:rFonts w:ascii="Arial Narrow" w:hAnsi="Arial Narrow" w:cs="Tahoma"/>
          <w:color w:val="000000"/>
        </w:rPr>
        <w:t>If there are Bank Holidays on the following day.</w:t>
      </w:r>
    </w:p>
    <w:p w:rsidR="003A404B" w:rsidRPr="003A404B" w:rsidRDefault="003A404B" w:rsidP="00AF042F">
      <w:pPr>
        <w:pStyle w:val="p6"/>
        <w:numPr>
          <w:ilvl w:val="0"/>
          <w:numId w:val="1"/>
        </w:numPr>
        <w:spacing w:before="0" w:beforeAutospacing="0" w:after="0" w:afterAutospacing="0" w:line="228" w:lineRule="atLeast"/>
        <w:ind w:left="360"/>
        <w:jc w:val="both"/>
        <w:rPr>
          <w:rFonts w:ascii="Arial Narrow" w:hAnsi="Arial Narrow" w:cs="Tahoma"/>
          <w:color w:val="000000"/>
        </w:rPr>
      </w:pPr>
      <w:r w:rsidRPr="003A404B">
        <w:rPr>
          <w:rStyle w:val="ft4"/>
          <w:rFonts w:ascii="Arial Narrow" w:hAnsi="Arial Narrow" w:cs="Tahoma"/>
          <w:color w:val="000000"/>
        </w:rPr>
        <w:t>If the client does not have an account in the bank in which the company has accounts.</w:t>
      </w:r>
    </w:p>
    <w:p w:rsidR="003A404B" w:rsidRPr="003A404B" w:rsidRDefault="003A404B" w:rsidP="00AF042F">
      <w:pPr>
        <w:pStyle w:val="p7"/>
        <w:numPr>
          <w:ilvl w:val="0"/>
          <w:numId w:val="1"/>
        </w:numPr>
        <w:spacing w:before="0" w:beforeAutospacing="0" w:after="0" w:afterAutospacing="0" w:line="240" w:lineRule="atLeast"/>
        <w:ind w:left="360"/>
        <w:jc w:val="both"/>
        <w:rPr>
          <w:rFonts w:ascii="Arial Narrow" w:hAnsi="Arial Narrow" w:cs="Tahoma"/>
          <w:color w:val="000000"/>
        </w:rPr>
      </w:pPr>
      <w:r w:rsidRPr="003A404B">
        <w:rPr>
          <w:rStyle w:val="ft5"/>
          <w:rFonts w:ascii="Arial Narrow" w:hAnsi="Arial Narrow" w:cs="Tahoma"/>
          <w:color w:val="000000"/>
        </w:rPr>
        <w:t>If the client wants to create a position immediately and has no other way of transferring funds.</w:t>
      </w:r>
    </w:p>
    <w:p w:rsidR="003A404B" w:rsidRPr="003A404B" w:rsidRDefault="003A404B" w:rsidP="00AF042F">
      <w:pPr>
        <w:pStyle w:val="p8"/>
        <w:numPr>
          <w:ilvl w:val="0"/>
          <w:numId w:val="1"/>
        </w:numPr>
        <w:spacing w:before="0" w:beforeAutospacing="0" w:after="0" w:afterAutospacing="0" w:line="228" w:lineRule="atLeast"/>
        <w:ind w:left="360"/>
        <w:jc w:val="both"/>
        <w:rPr>
          <w:rFonts w:ascii="Arial Narrow" w:hAnsi="Arial Narrow" w:cs="Tahoma"/>
          <w:color w:val="000000"/>
        </w:rPr>
      </w:pPr>
      <w:r w:rsidRPr="003A404B">
        <w:rPr>
          <w:rStyle w:val="ft4"/>
          <w:rFonts w:ascii="Arial Narrow" w:hAnsi="Arial Narrow" w:cs="Tahoma"/>
          <w:color w:val="000000"/>
        </w:rPr>
        <w:t>If the Bank account of the client is in a cooperative bank, which may take some time for the cheque to be cleared.</w:t>
      </w:r>
    </w:p>
    <w:p w:rsidR="003A404B" w:rsidRPr="003A404B" w:rsidRDefault="003A404B" w:rsidP="00AF042F">
      <w:pPr>
        <w:pStyle w:val="p9"/>
        <w:numPr>
          <w:ilvl w:val="0"/>
          <w:numId w:val="1"/>
        </w:numPr>
        <w:spacing w:before="0" w:beforeAutospacing="0" w:after="0" w:afterAutospacing="0" w:line="240" w:lineRule="atLeast"/>
        <w:ind w:left="360"/>
        <w:jc w:val="both"/>
        <w:rPr>
          <w:rFonts w:ascii="Arial Narrow" w:hAnsi="Arial Narrow" w:cs="Tahoma"/>
          <w:color w:val="000000"/>
        </w:rPr>
      </w:pPr>
      <w:r w:rsidRPr="003A404B">
        <w:rPr>
          <w:rStyle w:val="ft5"/>
          <w:rFonts w:ascii="Arial Narrow" w:hAnsi="Arial Narrow" w:cs="Tahoma"/>
          <w:color w:val="000000"/>
        </w:rPr>
        <w:t>If the company Bank accounts clearing branch is not available in the city/village where the client has his bank account.</w:t>
      </w:r>
    </w:p>
    <w:p w:rsidR="00AF042F" w:rsidRDefault="00AF042F" w:rsidP="00AF042F">
      <w:pPr>
        <w:pStyle w:val="p10"/>
        <w:spacing w:before="0" w:beforeAutospacing="0" w:after="0" w:afterAutospacing="0" w:line="228" w:lineRule="atLeast"/>
        <w:jc w:val="both"/>
        <w:rPr>
          <w:rStyle w:val="ft2"/>
          <w:rFonts w:ascii="Arial Narrow" w:hAnsi="Arial Narrow" w:cs="Tahoma"/>
          <w:b/>
          <w:bCs/>
          <w:color w:val="000000"/>
        </w:rPr>
      </w:pPr>
    </w:p>
    <w:p w:rsidR="003A404B" w:rsidRPr="003A404B" w:rsidRDefault="003A404B" w:rsidP="00AF042F">
      <w:pPr>
        <w:pStyle w:val="p10"/>
        <w:spacing w:before="0" w:beforeAutospacing="0" w:after="0" w:afterAutospacing="0" w:line="228" w:lineRule="atLeast"/>
        <w:jc w:val="both"/>
        <w:rPr>
          <w:rFonts w:ascii="Arial Narrow" w:hAnsi="Arial Narrow" w:cs="Tahoma"/>
          <w:color w:val="000000"/>
        </w:rPr>
      </w:pPr>
      <w:r w:rsidRPr="003A404B">
        <w:rPr>
          <w:rStyle w:val="ft2"/>
          <w:rFonts w:ascii="Arial Narrow" w:hAnsi="Arial Narrow" w:cs="Tahoma"/>
          <w:b/>
          <w:bCs/>
          <w:color w:val="000000"/>
        </w:rPr>
        <w:t>Objective:</w:t>
      </w:r>
      <w:r w:rsidRPr="003A404B">
        <w:rPr>
          <w:rStyle w:val="apple-converted-space"/>
          <w:rFonts w:ascii="Arial Narrow" w:hAnsi="Arial Narrow" w:cs="Tahoma"/>
          <w:b/>
          <w:bCs/>
          <w:color w:val="000000"/>
        </w:rPr>
        <w:t> </w:t>
      </w:r>
      <w:r w:rsidRPr="003A404B">
        <w:rPr>
          <w:rFonts w:ascii="Arial Narrow" w:hAnsi="Arial Narrow" w:cs="Tahoma"/>
          <w:color w:val="000000"/>
        </w:rPr>
        <w:t>The Objective of this policy is to minimize the frequency of acceptance of Prefunded Instrument, especially Demand Draft where there is a difficulty in tracking the correct source of Issuance.</w:t>
      </w:r>
    </w:p>
    <w:p w:rsidR="00AF042F" w:rsidRDefault="00AF042F" w:rsidP="00AF042F">
      <w:pPr>
        <w:pStyle w:val="p11"/>
        <w:spacing w:before="0" w:beforeAutospacing="0" w:after="0" w:afterAutospacing="0" w:line="228" w:lineRule="atLeast"/>
        <w:jc w:val="both"/>
        <w:rPr>
          <w:rStyle w:val="ft2"/>
          <w:rFonts w:ascii="Arial Narrow" w:hAnsi="Arial Narrow" w:cs="Tahoma"/>
          <w:b/>
          <w:bCs/>
          <w:color w:val="000000"/>
        </w:rPr>
      </w:pPr>
    </w:p>
    <w:p w:rsidR="003A404B" w:rsidRPr="003A404B" w:rsidRDefault="003A404B" w:rsidP="00AF042F">
      <w:pPr>
        <w:pStyle w:val="p11"/>
        <w:spacing w:before="0" w:beforeAutospacing="0" w:after="0" w:afterAutospacing="0" w:line="228" w:lineRule="atLeast"/>
        <w:jc w:val="both"/>
        <w:rPr>
          <w:rFonts w:ascii="Arial Narrow" w:hAnsi="Arial Narrow" w:cs="Tahoma"/>
          <w:color w:val="000000"/>
        </w:rPr>
      </w:pPr>
      <w:r w:rsidRPr="003A404B">
        <w:rPr>
          <w:rStyle w:val="ft2"/>
          <w:rFonts w:ascii="Arial Narrow" w:hAnsi="Arial Narrow" w:cs="Tahoma"/>
          <w:b/>
          <w:bCs/>
          <w:color w:val="000000"/>
        </w:rPr>
        <w:t>Permissible Limits:</w:t>
      </w:r>
      <w:r w:rsidRPr="003A404B">
        <w:rPr>
          <w:rStyle w:val="apple-converted-space"/>
          <w:rFonts w:ascii="Arial Narrow" w:hAnsi="Arial Narrow" w:cs="Tahoma"/>
          <w:b/>
          <w:bCs/>
          <w:color w:val="000000"/>
        </w:rPr>
        <w:t> </w:t>
      </w:r>
      <w:r w:rsidRPr="003A404B">
        <w:rPr>
          <w:rFonts w:ascii="Arial Narrow" w:hAnsi="Arial Narrow" w:cs="Tahoma"/>
          <w:color w:val="000000"/>
        </w:rPr>
        <w:t xml:space="preserve">The Prefunded instruments must be accepted only in cases mentioned above and not otherwise. Approval for acceptance must be taken by either of the executive Directors or the Managing Director and only then credit should be given and should not aggregate to more than </w:t>
      </w:r>
      <w:proofErr w:type="gramStart"/>
      <w:r w:rsidRPr="003A404B">
        <w:rPr>
          <w:rFonts w:ascii="Arial Narrow" w:hAnsi="Arial Narrow" w:cs="Tahoma"/>
          <w:color w:val="000000"/>
        </w:rPr>
        <w:t>Rs.50,000</w:t>
      </w:r>
      <w:proofErr w:type="gramEnd"/>
      <w:r w:rsidRPr="003A404B">
        <w:rPr>
          <w:rFonts w:ascii="Arial Narrow" w:hAnsi="Arial Narrow" w:cs="Tahoma"/>
          <w:color w:val="000000"/>
        </w:rPr>
        <w:t>/- per day.</w:t>
      </w:r>
    </w:p>
    <w:p w:rsidR="003A404B" w:rsidRPr="003A404B" w:rsidRDefault="003A404B" w:rsidP="003A404B">
      <w:pPr>
        <w:pStyle w:val="p12"/>
        <w:numPr>
          <w:ilvl w:val="0"/>
          <w:numId w:val="2"/>
        </w:numPr>
        <w:spacing w:before="240" w:beforeAutospacing="0" w:after="0" w:afterAutospacing="0" w:line="228" w:lineRule="atLeast"/>
        <w:ind w:left="360"/>
        <w:jc w:val="both"/>
        <w:rPr>
          <w:rFonts w:ascii="Arial Narrow" w:hAnsi="Arial Narrow" w:cs="Tahoma"/>
          <w:color w:val="000000"/>
        </w:rPr>
      </w:pPr>
      <w:r w:rsidRPr="003A404B">
        <w:rPr>
          <w:rStyle w:val="ft6"/>
          <w:rFonts w:ascii="Arial Narrow" w:hAnsi="Arial Narrow" w:cs="Tahoma"/>
          <w:color w:val="000000"/>
        </w:rPr>
        <w:t>lf a</w:t>
      </w:r>
      <w:r w:rsidRPr="003A404B">
        <w:rPr>
          <w:rStyle w:val="apple-converted-space"/>
          <w:rFonts w:ascii="Arial Narrow" w:hAnsi="Arial Narrow" w:cs="Tahoma"/>
          <w:color w:val="000000"/>
        </w:rPr>
        <w:t> </w:t>
      </w:r>
      <w:r w:rsidRPr="003A404B">
        <w:rPr>
          <w:rFonts w:ascii="Arial Narrow" w:hAnsi="Arial Narrow" w:cs="Tahoma"/>
          <w:color w:val="000000"/>
        </w:rPr>
        <w:t>pre-funded</w:t>
      </w:r>
      <w:r w:rsidRPr="003A404B">
        <w:rPr>
          <w:rStyle w:val="apple-converted-space"/>
          <w:rFonts w:ascii="Arial Narrow" w:hAnsi="Arial Narrow" w:cs="Tahoma"/>
          <w:color w:val="000000"/>
        </w:rPr>
        <w:t> </w:t>
      </w:r>
      <w:r w:rsidRPr="003A404B">
        <w:rPr>
          <w:rFonts w:ascii="Arial Narrow" w:hAnsi="Arial Narrow" w:cs="Tahoma"/>
          <w:color w:val="000000"/>
        </w:rPr>
        <w:t>instrument aggregating to Rs 50,000/- or more is received by us in a day, from a client, it should be accepted along with a letter from the bank stating that the instrument has been issued from the clients bank account registered with us.</w:t>
      </w:r>
    </w:p>
    <w:p w:rsidR="003A404B" w:rsidRPr="003A404B" w:rsidRDefault="003A404B" w:rsidP="003A404B">
      <w:pPr>
        <w:pStyle w:val="p13"/>
        <w:numPr>
          <w:ilvl w:val="0"/>
          <w:numId w:val="2"/>
        </w:numPr>
        <w:spacing w:before="240" w:beforeAutospacing="0" w:after="0" w:afterAutospacing="0" w:line="228" w:lineRule="atLeast"/>
        <w:ind w:left="360"/>
        <w:jc w:val="both"/>
        <w:rPr>
          <w:rFonts w:ascii="Arial Narrow" w:hAnsi="Arial Narrow" w:cs="Tahoma"/>
          <w:color w:val="000000"/>
        </w:rPr>
      </w:pPr>
      <w:r w:rsidRPr="003A404B">
        <w:rPr>
          <w:rStyle w:val="ft7"/>
          <w:rFonts w:ascii="Arial Narrow" w:hAnsi="Arial Narrow" w:cs="Tahoma"/>
          <w:color w:val="000000"/>
        </w:rPr>
        <w:t>And the mode of certification may include the following either :</w:t>
      </w:r>
    </w:p>
    <w:p w:rsidR="003A404B" w:rsidRPr="003A404B" w:rsidRDefault="003A404B" w:rsidP="00AF042F">
      <w:pPr>
        <w:pStyle w:val="p14"/>
        <w:numPr>
          <w:ilvl w:val="0"/>
          <w:numId w:val="5"/>
        </w:numPr>
        <w:spacing w:before="0" w:beforeAutospacing="0" w:after="0" w:afterAutospacing="0" w:line="228" w:lineRule="atLeast"/>
        <w:jc w:val="both"/>
        <w:rPr>
          <w:rFonts w:ascii="Arial Narrow" w:hAnsi="Arial Narrow" w:cs="Tahoma"/>
          <w:color w:val="000000"/>
        </w:rPr>
      </w:pPr>
      <w:r w:rsidRPr="003A404B">
        <w:rPr>
          <w:rStyle w:val="ft6"/>
          <w:rFonts w:ascii="Arial Narrow" w:hAnsi="Arial Narrow" w:cs="Tahoma"/>
          <w:color w:val="000000"/>
        </w:rPr>
        <w:t>Certificate from the issuing bank on its letterhead or on a plain paper with the seal of the issuing bank.</w:t>
      </w:r>
    </w:p>
    <w:p w:rsidR="003A404B" w:rsidRDefault="003A404B" w:rsidP="00AF042F">
      <w:pPr>
        <w:pStyle w:val="p15"/>
        <w:numPr>
          <w:ilvl w:val="0"/>
          <w:numId w:val="5"/>
        </w:numPr>
        <w:spacing w:before="0" w:beforeAutospacing="0" w:after="0" w:afterAutospacing="0" w:line="228" w:lineRule="atLeast"/>
        <w:jc w:val="both"/>
        <w:rPr>
          <w:rStyle w:val="ft9"/>
          <w:rFonts w:ascii="Arial Narrow" w:hAnsi="Arial Narrow" w:cs="Tahoma"/>
          <w:color w:val="000000"/>
        </w:rPr>
      </w:pPr>
      <w:r w:rsidRPr="003A404B">
        <w:rPr>
          <w:rStyle w:val="ft9"/>
          <w:rFonts w:ascii="Arial Narrow" w:hAnsi="Arial Narrow" w:cs="Tahoma"/>
          <w:color w:val="000000"/>
        </w:rPr>
        <w:t>Certified copy of the requisition slip (portion which is retained by the bank) to issue the instrument.</w:t>
      </w:r>
    </w:p>
    <w:p w:rsidR="003A404B" w:rsidRPr="003A404B" w:rsidRDefault="003A404B" w:rsidP="00AF042F">
      <w:pPr>
        <w:pStyle w:val="p15"/>
        <w:numPr>
          <w:ilvl w:val="0"/>
          <w:numId w:val="5"/>
        </w:numPr>
        <w:spacing w:before="0" w:beforeAutospacing="0" w:after="0" w:afterAutospacing="0" w:line="228" w:lineRule="atLeast"/>
        <w:jc w:val="both"/>
        <w:rPr>
          <w:rFonts w:ascii="Arial Narrow" w:hAnsi="Arial Narrow" w:cs="Tahoma"/>
          <w:color w:val="000000"/>
        </w:rPr>
      </w:pPr>
      <w:r w:rsidRPr="003A404B">
        <w:rPr>
          <w:rStyle w:val="ft11"/>
          <w:rFonts w:ascii="Arial Narrow" w:hAnsi="Arial Narrow" w:cs="Tahoma"/>
          <w:color w:val="000000"/>
        </w:rPr>
        <w:t>Certified copy of the passbook/bank statement for the account debited to issue the instrument.</w:t>
      </w:r>
    </w:p>
    <w:p w:rsidR="003A404B" w:rsidRPr="003A404B" w:rsidRDefault="003A404B" w:rsidP="00AF042F">
      <w:pPr>
        <w:pStyle w:val="p16"/>
        <w:numPr>
          <w:ilvl w:val="0"/>
          <w:numId w:val="5"/>
        </w:numPr>
        <w:spacing w:before="0" w:beforeAutospacing="0" w:after="0" w:afterAutospacing="0" w:line="240" w:lineRule="atLeast"/>
        <w:jc w:val="both"/>
        <w:rPr>
          <w:rFonts w:ascii="Arial Narrow" w:hAnsi="Arial Narrow" w:cs="Tahoma"/>
          <w:color w:val="000000"/>
        </w:rPr>
      </w:pPr>
      <w:r w:rsidRPr="003A404B">
        <w:rPr>
          <w:rStyle w:val="ft12"/>
          <w:rFonts w:ascii="Arial Narrow" w:hAnsi="Arial Narrow" w:cs="Tahoma"/>
          <w:color w:val="000000"/>
        </w:rPr>
        <w:t>Authentication of the bank</w:t>
      </w:r>
      <w:r w:rsidRPr="003A404B">
        <w:rPr>
          <w:rStyle w:val="apple-converted-space"/>
          <w:rFonts w:ascii="Arial Narrow" w:hAnsi="Arial Narrow" w:cs="Tahoma"/>
          <w:color w:val="000000"/>
        </w:rPr>
        <w:t> </w:t>
      </w:r>
      <w:r w:rsidRPr="003A404B">
        <w:rPr>
          <w:rFonts w:ascii="Arial Narrow" w:hAnsi="Arial Narrow" w:cs="Tahoma"/>
          <w:color w:val="000000"/>
        </w:rPr>
        <w:t>account-number</w:t>
      </w:r>
      <w:r w:rsidRPr="003A404B">
        <w:rPr>
          <w:rStyle w:val="apple-converted-space"/>
          <w:rFonts w:ascii="Arial Narrow" w:hAnsi="Arial Narrow" w:cs="Tahoma"/>
          <w:color w:val="000000"/>
        </w:rPr>
        <w:t> </w:t>
      </w:r>
      <w:r w:rsidRPr="003A404B">
        <w:rPr>
          <w:rFonts w:ascii="Arial Narrow" w:hAnsi="Arial Narrow" w:cs="Tahoma"/>
          <w:color w:val="000000"/>
        </w:rPr>
        <w:t>debited and name of the account holder by the issuing bank on the reverse of the instrument.</w:t>
      </w:r>
    </w:p>
    <w:p w:rsidR="00BE29AF" w:rsidRDefault="00BE29AF"/>
    <w:p w:rsidR="008B398C" w:rsidRDefault="008B398C" w:rsidP="008B398C">
      <w:pPr>
        <w:ind w:left="540" w:hanging="540"/>
        <w:jc w:val="both"/>
        <w:rPr>
          <w:rFonts w:cs="Arial"/>
          <w:b/>
          <w:color w:val="000000"/>
          <w:shd w:val="clear" w:color="auto" w:fill="FFFFFF"/>
        </w:rPr>
      </w:pPr>
      <w:r>
        <w:rPr>
          <w:rFonts w:cs="Arial"/>
          <w:b/>
          <w:color w:val="000000"/>
          <w:shd w:val="clear" w:color="auto" w:fill="FFFFFF"/>
        </w:rPr>
        <w:t>FOR PINNACLE FOREX &amp; SECURITIES PVT LTD</w:t>
      </w:r>
    </w:p>
    <w:p w:rsidR="008B398C" w:rsidRDefault="008B398C" w:rsidP="008B398C">
      <w:pPr>
        <w:ind w:left="540" w:hanging="540"/>
        <w:jc w:val="both"/>
        <w:rPr>
          <w:rFonts w:cs="Arial"/>
          <w:b/>
          <w:color w:val="000000"/>
          <w:shd w:val="clear" w:color="auto" w:fill="FFFFFF"/>
        </w:rPr>
      </w:pPr>
    </w:p>
    <w:p w:rsidR="008B398C" w:rsidRDefault="008B398C" w:rsidP="008B398C">
      <w:pPr>
        <w:rPr>
          <w:rFonts w:cs="Arial"/>
          <w:b/>
          <w:color w:val="000000"/>
          <w:shd w:val="clear" w:color="auto" w:fill="FFFFFF"/>
        </w:rPr>
      </w:pPr>
    </w:p>
    <w:p w:rsidR="008B398C" w:rsidRDefault="008B398C" w:rsidP="008B398C">
      <w:pPr>
        <w:rPr>
          <w:rFonts w:cs="Arial"/>
          <w:b/>
          <w:color w:val="000000"/>
          <w:shd w:val="clear" w:color="auto" w:fill="FFFFFF"/>
        </w:rPr>
      </w:pPr>
    </w:p>
    <w:p w:rsidR="008B398C" w:rsidRDefault="008B398C" w:rsidP="008B398C">
      <w:pPr>
        <w:rPr>
          <w:rFonts w:cs="Arial"/>
          <w:b/>
          <w:color w:val="000000"/>
          <w:shd w:val="clear" w:color="auto" w:fill="FFFFFF"/>
        </w:rPr>
      </w:pPr>
      <w:r>
        <w:rPr>
          <w:rFonts w:cs="Arial"/>
          <w:b/>
          <w:color w:val="000000"/>
          <w:shd w:val="clear" w:color="auto" w:fill="FFFFFF"/>
        </w:rPr>
        <w:t>DIRECTOR</w:t>
      </w:r>
    </w:p>
    <w:p w:rsidR="00AF042F" w:rsidRDefault="00AF042F" w:rsidP="008B398C">
      <w:pPr>
        <w:rPr>
          <w:rFonts w:cs="Arial"/>
          <w:b/>
          <w:color w:val="00000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1"/>
        <w:gridCol w:w="5058"/>
      </w:tblGrid>
      <w:tr w:rsidR="00AF042F" w:rsidTr="00AF042F">
        <w:tc>
          <w:tcPr>
            <w:tcW w:w="5220" w:type="dxa"/>
            <w:tcBorders>
              <w:top w:val="single" w:sz="4" w:space="0" w:color="auto"/>
              <w:left w:val="single" w:sz="4" w:space="0" w:color="auto"/>
              <w:bottom w:val="single" w:sz="4" w:space="0" w:color="auto"/>
              <w:right w:val="single" w:sz="4" w:space="0" w:color="auto"/>
            </w:tcBorders>
            <w:hideMark/>
          </w:tcPr>
          <w:p w:rsidR="00AF042F" w:rsidRDefault="00AF042F">
            <w:pPr>
              <w:jc w:val="both"/>
              <w:rPr>
                <w:rFonts w:cs="Arial"/>
                <w:color w:val="000000"/>
                <w:shd w:val="clear" w:color="auto" w:fill="FFFFFF"/>
              </w:rPr>
            </w:pPr>
            <w:r>
              <w:t>Policy reviewed by:</w:t>
            </w:r>
          </w:p>
        </w:tc>
        <w:tc>
          <w:tcPr>
            <w:tcW w:w="5220" w:type="dxa"/>
            <w:tcBorders>
              <w:top w:val="single" w:sz="4" w:space="0" w:color="auto"/>
              <w:left w:val="single" w:sz="4" w:space="0" w:color="auto"/>
              <w:bottom w:val="single" w:sz="4" w:space="0" w:color="auto"/>
              <w:right w:val="single" w:sz="4" w:space="0" w:color="auto"/>
            </w:tcBorders>
            <w:hideMark/>
          </w:tcPr>
          <w:p w:rsidR="00AF042F" w:rsidRDefault="00AF042F">
            <w:pPr>
              <w:jc w:val="both"/>
              <w:rPr>
                <w:rFonts w:cs="Arial"/>
                <w:color w:val="000000"/>
                <w:shd w:val="clear" w:color="auto" w:fill="FFFFFF"/>
              </w:rPr>
            </w:pPr>
            <w:r>
              <w:rPr>
                <w:rFonts w:cs="Arial"/>
                <w:color w:val="000000"/>
                <w:shd w:val="clear" w:color="auto" w:fill="FFFFFF"/>
              </w:rPr>
              <w:t xml:space="preserve">Mr. </w:t>
            </w:r>
            <w:proofErr w:type="spellStart"/>
            <w:r>
              <w:rPr>
                <w:rFonts w:cs="Arial"/>
                <w:color w:val="000000"/>
                <w:shd w:val="clear" w:color="auto" w:fill="FFFFFF"/>
              </w:rPr>
              <w:t>Mehul</w:t>
            </w:r>
            <w:proofErr w:type="spellEnd"/>
            <w:r>
              <w:rPr>
                <w:rFonts w:cs="Arial"/>
                <w:color w:val="000000"/>
                <w:shd w:val="clear" w:color="auto" w:fill="FFFFFF"/>
              </w:rPr>
              <w:t xml:space="preserve"> Prakash </w:t>
            </w:r>
            <w:proofErr w:type="spellStart"/>
            <w:r>
              <w:rPr>
                <w:rFonts w:cs="Arial"/>
                <w:color w:val="000000"/>
                <w:shd w:val="clear" w:color="auto" w:fill="FFFFFF"/>
              </w:rPr>
              <w:t>Bhadra</w:t>
            </w:r>
            <w:proofErr w:type="spellEnd"/>
          </w:p>
        </w:tc>
      </w:tr>
      <w:tr w:rsidR="00AF042F" w:rsidTr="00AF042F">
        <w:tc>
          <w:tcPr>
            <w:tcW w:w="5220" w:type="dxa"/>
            <w:tcBorders>
              <w:top w:val="single" w:sz="4" w:space="0" w:color="auto"/>
              <w:left w:val="single" w:sz="4" w:space="0" w:color="auto"/>
              <w:bottom w:val="single" w:sz="4" w:space="0" w:color="auto"/>
              <w:right w:val="single" w:sz="4" w:space="0" w:color="auto"/>
            </w:tcBorders>
            <w:hideMark/>
          </w:tcPr>
          <w:p w:rsidR="00AF042F" w:rsidRDefault="00AF042F">
            <w:pPr>
              <w:jc w:val="both"/>
              <w:rPr>
                <w:rFonts w:cs="Arial"/>
                <w:color w:val="000000"/>
                <w:shd w:val="clear" w:color="auto" w:fill="FFFFFF"/>
              </w:rPr>
            </w:pPr>
            <w:r>
              <w:t>Policy Approved by:</w:t>
            </w:r>
          </w:p>
        </w:tc>
        <w:tc>
          <w:tcPr>
            <w:tcW w:w="5220" w:type="dxa"/>
            <w:tcBorders>
              <w:top w:val="single" w:sz="4" w:space="0" w:color="auto"/>
              <w:left w:val="single" w:sz="4" w:space="0" w:color="auto"/>
              <w:bottom w:val="single" w:sz="4" w:space="0" w:color="auto"/>
              <w:right w:val="single" w:sz="4" w:space="0" w:color="auto"/>
            </w:tcBorders>
            <w:hideMark/>
          </w:tcPr>
          <w:p w:rsidR="00AF042F" w:rsidRDefault="00AF042F">
            <w:pPr>
              <w:jc w:val="both"/>
              <w:rPr>
                <w:rFonts w:cs="Arial"/>
                <w:color w:val="000000"/>
                <w:shd w:val="clear" w:color="auto" w:fill="FFFFFF"/>
              </w:rPr>
            </w:pPr>
            <w:r>
              <w:rPr>
                <w:rFonts w:cs="Arial"/>
                <w:color w:val="000000"/>
                <w:shd w:val="clear" w:color="auto" w:fill="FFFFFF"/>
              </w:rPr>
              <w:t xml:space="preserve">Mr. Arvind </w:t>
            </w:r>
            <w:proofErr w:type="spellStart"/>
            <w:r>
              <w:rPr>
                <w:rFonts w:cs="Arial"/>
                <w:color w:val="000000"/>
                <w:shd w:val="clear" w:color="auto" w:fill="FFFFFF"/>
              </w:rPr>
              <w:t>Vinchhivora</w:t>
            </w:r>
            <w:proofErr w:type="spellEnd"/>
          </w:p>
        </w:tc>
      </w:tr>
      <w:tr w:rsidR="00AF042F" w:rsidTr="00AF042F">
        <w:tc>
          <w:tcPr>
            <w:tcW w:w="5220" w:type="dxa"/>
            <w:tcBorders>
              <w:top w:val="single" w:sz="4" w:space="0" w:color="auto"/>
              <w:left w:val="single" w:sz="4" w:space="0" w:color="auto"/>
              <w:bottom w:val="single" w:sz="4" w:space="0" w:color="auto"/>
              <w:right w:val="single" w:sz="4" w:space="0" w:color="auto"/>
            </w:tcBorders>
            <w:hideMark/>
          </w:tcPr>
          <w:p w:rsidR="00AF042F" w:rsidRDefault="00AF042F">
            <w:pPr>
              <w:jc w:val="both"/>
              <w:rPr>
                <w:rFonts w:cs="Arial"/>
                <w:color w:val="000000"/>
                <w:shd w:val="clear" w:color="auto" w:fill="FFFFFF"/>
              </w:rPr>
            </w:pPr>
            <w:r>
              <w:t>Approved by the Board on:</w:t>
            </w:r>
          </w:p>
        </w:tc>
        <w:tc>
          <w:tcPr>
            <w:tcW w:w="5220" w:type="dxa"/>
            <w:tcBorders>
              <w:top w:val="single" w:sz="4" w:space="0" w:color="auto"/>
              <w:left w:val="single" w:sz="4" w:space="0" w:color="auto"/>
              <w:bottom w:val="single" w:sz="4" w:space="0" w:color="auto"/>
              <w:right w:val="single" w:sz="4" w:space="0" w:color="auto"/>
            </w:tcBorders>
            <w:hideMark/>
          </w:tcPr>
          <w:p w:rsidR="00AF042F" w:rsidRDefault="00AF042F" w:rsidP="005218B2">
            <w:pPr>
              <w:jc w:val="both"/>
              <w:rPr>
                <w:rFonts w:cs="Arial"/>
                <w:color w:val="000000"/>
                <w:shd w:val="clear" w:color="auto" w:fill="FFFFFF"/>
              </w:rPr>
            </w:pPr>
            <w:r>
              <w:rPr>
                <w:rFonts w:cs="Arial"/>
                <w:color w:val="000000"/>
                <w:shd w:val="clear" w:color="auto" w:fill="FFFFFF"/>
              </w:rPr>
              <w:t>April 1</w:t>
            </w:r>
            <w:r w:rsidR="005218B2">
              <w:rPr>
                <w:rFonts w:cs="Arial"/>
                <w:color w:val="000000"/>
                <w:shd w:val="clear" w:color="auto" w:fill="FFFFFF"/>
              </w:rPr>
              <w:t>3</w:t>
            </w:r>
            <w:r>
              <w:rPr>
                <w:rFonts w:cs="Arial"/>
                <w:color w:val="000000"/>
                <w:shd w:val="clear" w:color="auto" w:fill="FFFFFF"/>
              </w:rPr>
              <w:t>, 202</w:t>
            </w:r>
            <w:r w:rsidR="005218B2">
              <w:rPr>
                <w:rFonts w:cs="Arial"/>
                <w:color w:val="000000"/>
                <w:shd w:val="clear" w:color="auto" w:fill="FFFFFF"/>
              </w:rPr>
              <w:t>4</w:t>
            </w:r>
            <w:bookmarkStart w:id="0" w:name="_GoBack"/>
            <w:bookmarkEnd w:id="0"/>
          </w:p>
        </w:tc>
      </w:tr>
      <w:tr w:rsidR="00AF042F" w:rsidTr="00AF042F">
        <w:tc>
          <w:tcPr>
            <w:tcW w:w="5220" w:type="dxa"/>
            <w:tcBorders>
              <w:top w:val="single" w:sz="4" w:space="0" w:color="auto"/>
              <w:left w:val="single" w:sz="4" w:space="0" w:color="auto"/>
              <w:bottom w:val="single" w:sz="4" w:space="0" w:color="auto"/>
              <w:right w:val="single" w:sz="4" w:space="0" w:color="auto"/>
            </w:tcBorders>
            <w:hideMark/>
          </w:tcPr>
          <w:p w:rsidR="00AF042F" w:rsidRDefault="00AF042F">
            <w:pPr>
              <w:jc w:val="both"/>
              <w:rPr>
                <w:rFonts w:cs="Arial"/>
                <w:color w:val="000000"/>
                <w:shd w:val="clear" w:color="auto" w:fill="FFFFFF"/>
              </w:rPr>
            </w:pPr>
            <w:r>
              <w:t>Name of the entity:</w:t>
            </w:r>
          </w:p>
        </w:tc>
        <w:tc>
          <w:tcPr>
            <w:tcW w:w="5220" w:type="dxa"/>
            <w:tcBorders>
              <w:top w:val="single" w:sz="4" w:space="0" w:color="auto"/>
              <w:left w:val="single" w:sz="4" w:space="0" w:color="auto"/>
              <w:bottom w:val="single" w:sz="4" w:space="0" w:color="auto"/>
              <w:right w:val="single" w:sz="4" w:space="0" w:color="auto"/>
            </w:tcBorders>
            <w:hideMark/>
          </w:tcPr>
          <w:p w:rsidR="00AF042F" w:rsidRDefault="00AF042F">
            <w:pPr>
              <w:jc w:val="both"/>
              <w:rPr>
                <w:rFonts w:cs="Arial"/>
                <w:color w:val="000000"/>
                <w:shd w:val="clear" w:color="auto" w:fill="FFFFFF"/>
              </w:rPr>
            </w:pPr>
            <w:r>
              <w:rPr>
                <w:rFonts w:cs="Arial"/>
                <w:color w:val="000000"/>
                <w:shd w:val="clear" w:color="auto" w:fill="FFFFFF"/>
              </w:rPr>
              <w:t xml:space="preserve">Pinnacle Forex &amp; Securities </w:t>
            </w:r>
            <w:proofErr w:type="spellStart"/>
            <w:r>
              <w:rPr>
                <w:rFonts w:cs="Arial"/>
                <w:color w:val="000000"/>
                <w:shd w:val="clear" w:color="auto" w:fill="FFFFFF"/>
              </w:rPr>
              <w:t>Pvt</w:t>
            </w:r>
            <w:proofErr w:type="spellEnd"/>
            <w:r>
              <w:rPr>
                <w:rFonts w:cs="Arial"/>
                <w:color w:val="000000"/>
                <w:shd w:val="clear" w:color="auto" w:fill="FFFFFF"/>
              </w:rPr>
              <w:t xml:space="preserve"> Ltd</w:t>
            </w:r>
          </w:p>
        </w:tc>
      </w:tr>
    </w:tbl>
    <w:p w:rsidR="00AF042F" w:rsidRPr="003A404B" w:rsidRDefault="00AF042F" w:rsidP="008B398C"/>
    <w:sectPr w:rsidR="00AF042F" w:rsidRPr="003A404B" w:rsidSect="003A404B">
      <w:pgSz w:w="11909" w:h="16834" w:code="9"/>
      <w:pgMar w:top="1440" w:right="1008" w:bottom="1728" w:left="1008" w:header="720" w:footer="720" w:gutter="0"/>
      <w:cols w:space="720"/>
      <w:docGrid w:linePitch="326"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F4E6F"/>
    <w:multiLevelType w:val="hybridMultilevel"/>
    <w:tmpl w:val="59544A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021D0"/>
    <w:multiLevelType w:val="hybridMultilevel"/>
    <w:tmpl w:val="FE3E4B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E0E5D"/>
    <w:multiLevelType w:val="hybridMultilevel"/>
    <w:tmpl w:val="5E8803E8"/>
    <w:lvl w:ilvl="0" w:tplc="0409001B">
      <w:start w:val="1"/>
      <w:numFmt w:val="lowerRoman"/>
      <w:lvlText w:val="%1."/>
      <w:lvlJc w:val="right"/>
      <w:pPr>
        <w:ind w:left="480"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3A0E7582"/>
    <w:multiLevelType w:val="hybridMultilevel"/>
    <w:tmpl w:val="8964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313308"/>
    <w:multiLevelType w:val="hybridMultilevel"/>
    <w:tmpl w:val="A9CED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200"/>
  <w:drawingGridVerticalSpacing w:val="163"/>
  <w:displayHorizontalDrawingGridEvery w:val="0"/>
  <w:displayVerticalDrawingGridEvery w:val="2"/>
  <w:characterSpacingControl w:val="doNotCompress"/>
  <w:compat>
    <w:compatSetting w:name="compatibilityMode" w:uri="http://schemas.microsoft.com/office/word" w:val="12"/>
  </w:compat>
  <w:rsids>
    <w:rsidRoot w:val="003A404B"/>
    <w:rsid w:val="00004D76"/>
    <w:rsid w:val="001262E9"/>
    <w:rsid w:val="003A404B"/>
    <w:rsid w:val="003C2F8E"/>
    <w:rsid w:val="00450A50"/>
    <w:rsid w:val="005218B2"/>
    <w:rsid w:val="005C0225"/>
    <w:rsid w:val="006121E4"/>
    <w:rsid w:val="0077770E"/>
    <w:rsid w:val="00846C3C"/>
    <w:rsid w:val="008719B8"/>
    <w:rsid w:val="008B398C"/>
    <w:rsid w:val="00961AB1"/>
    <w:rsid w:val="009B450C"/>
    <w:rsid w:val="00A04AA1"/>
    <w:rsid w:val="00AA656F"/>
    <w:rsid w:val="00AF042F"/>
    <w:rsid w:val="00B037A5"/>
    <w:rsid w:val="00BE29AF"/>
    <w:rsid w:val="00EB67C8"/>
    <w:rsid w:val="00F43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B5E2A"/>
  <w15:docId w15:val="{4F798B3D-0484-4C4A-91F7-428AC51A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imes New Roman" w:hAnsi="Arial Narrow" w:cs="Times New Roman"/>
        <w:sz w:val="24"/>
        <w:szCs w:val="24"/>
        <w:lang w:val="en-US" w:eastAsia="en-US" w:bidi="ar-SA"/>
      </w:rPr>
    </w:rPrDefault>
    <w:pPrDefault>
      <w:pPr>
        <w:spacing w:line="1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2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3A404B"/>
    <w:pPr>
      <w:spacing w:before="100" w:beforeAutospacing="1" w:after="100" w:afterAutospacing="1" w:line="240" w:lineRule="auto"/>
    </w:pPr>
    <w:rPr>
      <w:rFonts w:ascii="Times New Roman" w:hAnsi="Times New Roman"/>
    </w:rPr>
  </w:style>
  <w:style w:type="paragraph" w:customStyle="1" w:styleId="p1">
    <w:name w:val="p1"/>
    <w:basedOn w:val="Normal"/>
    <w:rsid w:val="003A404B"/>
    <w:pPr>
      <w:spacing w:before="100" w:beforeAutospacing="1" w:after="100" w:afterAutospacing="1" w:line="240" w:lineRule="auto"/>
    </w:pPr>
    <w:rPr>
      <w:rFonts w:ascii="Times New Roman" w:hAnsi="Times New Roman"/>
    </w:rPr>
  </w:style>
  <w:style w:type="paragraph" w:customStyle="1" w:styleId="p2">
    <w:name w:val="p2"/>
    <w:basedOn w:val="Normal"/>
    <w:rsid w:val="003A404B"/>
    <w:pPr>
      <w:spacing w:before="100" w:beforeAutospacing="1" w:after="100" w:afterAutospacing="1" w:line="240" w:lineRule="auto"/>
    </w:pPr>
    <w:rPr>
      <w:rFonts w:ascii="Times New Roman" w:hAnsi="Times New Roman"/>
    </w:rPr>
  </w:style>
  <w:style w:type="character" w:customStyle="1" w:styleId="ft2">
    <w:name w:val="ft2"/>
    <w:basedOn w:val="DefaultParagraphFont"/>
    <w:rsid w:val="003A404B"/>
  </w:style>
  <w:style w:type="character" w:customStyle="1" w:styleId="apple-converted-space">
    <w:name w:val="apple-converted-space"/>
    <w:basedOn w:val="DefaultParagraphFont"/>
    <w:rsid w:val="003A404B"/>
  </w:style>
  <w:style w:type="paragraph" w:customStyle="1" w:styleId="p3">
    <w:name w:val="p3"/>
    <w:basedOn w:val="Normal"/>
    <w:rsid w:val="003A404B"/>
    <w:pPr>
      <w:spacing w:before="100" w:beforeAutospacing="1" w:after="100" w:afterAutospacing="1" w:line="240" w:lineRule="auto"/>
    </w:pPr>
    <w:rPr>
      <w:rFonts w:ascii="Times New Roman" w:hAnsi="Times New Roman"/>
    </w:rPr>
  </w:style>
  <w:style w:type="paragraph" w:customStyle="1" w:styleId="p4">
    <w:name w:val="p4"/>
    <w:basedOn w:val="Normal"/>
    <w:rsid w:val="003A404B"/>
    <w:pPr>
      <w:spacing w:before="100" w:beforeAutospacing="1" w:after="100" w:afterAutospacing="1" w:line="240" w:lineRule="auto"/>
    </w:pPr>
    <w:rPr>
      <w:rFonts w:ascii="Times New Roman" w:hAnsi="Times New Roman"/>
    </w:rPr>
  </w:style>
  <w:style w:type="paragraph" w:customStyle="1" w:styleId="p5">
    <w:name w:val="p5"/>
    <w:basedOn w:val="Normal"/>
    <w:rsid w:val="003A404B"/>
    <w:pPr>
      <w:spacing w:before="100" w:beforeAutospacing="1" w:after="100" w:afterAutospacing="1" w:line="240" w:lineRule="auto"/>
    </w:pPr>
    <w:rPr>
      <w:rFonts w:ascii="Times New Roman" w:hAnsi="Times New Roman"/>
    </w:rPr>
  </w:style>
  <w:style w:type="character" w:customStyle="1" w:styleId="ft3">
    <w:name w:val="ft3"/>
    <w:basedOn w:val="DefaultParagraphFont"/>
    <w:rsid w:val="003A404B"/>
  </w:style>
  <w:style w:type="character" w:customStyle="1" w:styleId="ft4">
    <w:name w:val="ft4"/>
    <w:basedOn w:val="DefaultParagraphFont"/>
    <w:rsid w:val="003A404B"/>
  </w:style>
  <w:style w:type="paragraph" w:customStyle="1" w:styleId="p6">
    <w:name w:val="p6"/>
    <w:basedOn w:val="Normal"/>
    <w:rsid w:val="003A404B"/>
    <w:pPr>
      <w:spacing w:before="100" w:beforeAutospacing="1" w:after="100" w:afterAutospacing="1" w:line="240" w:lineRule="auto"/>
    </w:pPr>
    <w:rPr>
      <w:rFonts w:ascii="Times New Roman" w:hAnsi="Times New Roman"/>
    </w:rPr>
  </w:style>
  <w:style w:type="paragraph" w:customStyle="1" w:styleId="p7">
    <w:name w:val="p7"/>
    <w:basedOn w:val="Normal"/>
    <w:rsid w:val="003A404B"/>
    <w:pPr>
      <w:spacing w:before="100" w:beforeAutospacing="1" w:after="100" w:afterAutospacing="1" w:line="240" w:lineRule="auto"/>
    </w:pPr>
    <w:rPr>
      <w:rFonts w:ascii="Times New Roman" w:hAnsi="Times New Roman"/>
    </w:rPr>
  </w:style>
  <w:style w:type="character" w:customStyle="1" w:styleId="ft5">
    <w:name w:val="ft5"/>
    <w:basedOn w:val="DefaultParagraphFont"/>
    <w:rsid w:val="003A404B"/>
  </w:style>
  <w:style w:type="paragraph" w:customStyle="1" w:styleId="p8">
    <w:name w:val="p8"/>
    <w:basedOn w:val="Normal"/>
    <w:rsid w:val="003A404B"/>
    <w:pPr>
      <w:spacing w:before="100" w:beforeAutospacing="1" w:after="100" w:afterAutospacing="1" w:line="240" w:lineRule="auto"/>
    </w:pPr>
    <w:rPr>
      <w:rFonts w:ascii="Times New Roman" w:hAnsi="Times New Roman"/>
    </w:rPr>
  </w:style>
  <w:style w:type="paragraph" w:customStyle="1" w:styleId="p9">
    <w:name w:val="p9"/>
    <w:basedOn w:val="Normal"/>
    <w:rsid w:val="003A404B"/>
    <w:pPr>
      <w:spacing w:before="100" w:beforeAutospacing="1" w:after="100" w:afterAutospacing="1" w:line="240" w:lineRule="auto"/>
    </w:pPr>
    <w:rPr>
      <w:rFonts w:ascii="Times New Roman" w:hAnsi="Times New Roman"/>
    </w:rPr>
  </w:style>
  <w:style w:type="paragraph" w:customStyle="1" w:styleId="p10">
    <w:name w:val="p10"/>
    <w:basedOn w:val="Normal"/>
    <w:rsid w:val="003A404B"/>
    <w:pPr>
      <w:spacing w:before="100" w:beforeAutospacing="1" w:after="100" w:afterAutospacing="1" w:line="240" w:lineRule="auto"/>
    </w:pPr>
    <w:rPr>
      <w:rFonts w:ascii="Times New Roman" w:hAnsi="Times New Roman"/>
    </w:rPr>
  </w:style>
  <w:style w:type="paragraph" w:customStyle="1" w:styleId="p11">
    <w:name w:val="p11"/>
    <w:basedOn w:val="Normal"/>
    <w:rsid w:val="003A404B"/>
    <w:pPr>
      <w:spacing w:before="100" w:beforeAutospacing="1" w:after="100" w:afterAutospacing="1" w:line="240" w:lineRule="auto"/>
    </w:pPr>
    <w:rPr>
      <w:rFonts w:ascii="Times New Roman" w:hAnsi="Times New Roman"/>
    </w:rPr>
  </w:style>
  <w:style w:type="paragraph" w:customStyle="1" w:styleId="p12">
    <w:name w:val="p12"/>
    <w:basedOn w:val="Normal"/>
    <w:rsid w:val="003A404B"/>
    <w:pPr>
      <w:spacing w:before="100" w:beforeAutospacing="1" w:after="100" w:afterAutospacing="1" w:line="240" w:lineRule="auto"/>
    </w:pPr>
    <w:rPr>
      <w:rFonts w:ascii="Times New Roman" w:hAnsi="Times New Roman"/>
    </w:rPr>
  </w:style>
  <w:style w:type="character" w:customStyle="1" w:styleId="ft6">
    <w:name w:val="ft6"/>
    <w:basedOn w:val="DefaultParagraphFont"/>
    <w:rsid w:val="003A404B"/>
  </w:style>
  <w:style w:type="paragraph" w:customStyle="1" w:styleId="p13">
    <w:name w:val="p13"/>
    <w:basedOn w:val="Normal"/>
    <w:rsid w:val="003A404B"/>
    <w:pPr>
      <w:spacing w:before="100" w:beforeAutospacing="1" w:after="100" w:afterAutospacing="1" w:line="240" w:lineRule="auto"/>
    </w:pPr>
    <w:rPr>
      <w:rFonts w:ascii="Times New Roman" w:hAnsi="Times New Roman"/>
    </w:rPr>
  </w:style>
  <w:style w:type="character" w:customStyle="1" w:styleId="ft7">
    <w:name w:val="ft7"/>
    <w:basedOn w:val="DefaultParagraphFont"/>
    <w:rsid w:val="003A404B"/>
  </w:style>
  <w:style w:type="paragraph" w:customStyle="1" w:styleId="p14">
    <w:name w:val="p14"/>
    <w:basedOn w:val="Normal"/>
    <w:rsid w:val="003A404B"/>
    <w:pPr>
      <w:spacing w:before="100" w:beforeAutospacing="1" w:after="100" w:afterAutospacing="1" w:line="240" w:lineRule="auto"/>
    </w:pPr>
    <w:rPr>
      <w:rFonts w:ascii="Times New Roman" w:hAnsi="Times New Roman"/>
    </w:rPr>
  </w:style>
  <w:style w:type="paragraph" w:customStyle="1" w:styleId="p15">
    <w:name w:val="p15"/>
    <w:basedOn w:val="Normal"/>
    <w:rsid w:val="003A404B"/>
    <w:pPr>
      <w:spacing w:before="100" w:beforeAutospacing="1" w:after="100" w:afterAutospacing="1" w:line="240" w:lineRule="auto"/>
    </w:pPr>
    <w:rPr>
      <w:rFonts w:ascii="Times New Roman" w:hAnsi="Times New Roman"/>
    </w:rPr>
  </w:style>
  <w:style w:type="character" w:customStyle="1" w:styleId="ft8">
    <w:name w:val="ft8"/>
    <w:basedOn w:val="DefaultParagraphFont"/>
    <w:rsid w:val="003A404B"/>
  </w:style>
  <w:style w:type="character" w:customStyle="1" w:styleId="ft9">
    <w:name w:val="ft9"/>
    <w:basedOn w:val="DefaultParagraphFont"/>
    <w:rsid w:val="003A404B"/>
  </w:style>
  <w:style w:type="paragraph" w:customStyle="1" w:styleId="p16">
    <w:name w:val="p16"/>
    <w:basedOn w:val="Normal"/>
    <w:rsid w:val="003A404B"/>
    <w:pPr>
      <w:spacing w:before="100" w:beforeAutospacing="1" w:after="100" w:afterAutospacing="1" w:line="240" w:lineRule="auto"/>
    </w:pPr>
    <w:rPr>
      <w:rFonts w:ascii="Times New Roman" w:hAnsi="Times New Roman"/>
    </w:rPr>
  </w:style>
  <w:style w:type="character" w:customStyle="1" w:styleId="ft11">
    <w:name w:val="ft11"/>
    <w:basedOn w:val="DefaultParagraphFont"/>
    <w:rsid w:val="003A404B"/>
  </w:style>
  <w:style w:type="character" w:customStyle="1" w:styleId="ft10">
    <w:name w:val="ft10"/>
    <w:basedOn w:val="DefaultParagraphFont"/>
    <w:rsid w:val="003A404B"/>
  </w:style>
  <w:style w:type="character" w:customStyle="1" w:styleId="ft12">
    <w:name w:val="ft12"/>
    <w:basedOn w:val="DefaultParagraphFont"/>
    <w:rsid w:val="003A4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4093">
      <w:bodyDiv w:val="1"/>
      <w:marLeft w:val="0"/>
      <w:marRight w:val="0"/>
      <w:marTop w:val="0"/>
      <w:marBottom w:val="0"/>
      <w:divBdr>
        <w:top w:val="none" w:sz="0" w:space="0" w:color="auto"/>
        <w:left w:val="none" w:sz="0" w:space="0" w:color="auto"/>
        <w:bottom w:val="none" w:sz="0" w:space="0" w:color="auto"/>
        <w:right w:val="none" w:sz="0" w:space="0" w:color="auto"/>
      </w:divBdr>
      <w:divsChild>
        <w:div w:id="553658787">
          <w:marLeft w:val="1440"/>
          <w:marRight w:val="0"/>
          <w:marTop w:val="1080"/>
          <w:marBottom w:val="1284"/>
          <w:divBdr>
            <w:top w:val="none" w:sz="0" w:space="0" w:color="auto"/>
            <w:left w:val="none" w:sz="0" w:space="0" w:color="auto"/>
            <w:bottom w:val="none" w:sz="0" w:space="0" w:color="auto"/>
            <w:right w:val="none" w:sz="0" w:space="0" w:color="auto"/>
          </w:divBdr>
        </w:div>
        <w:div w:id="1490949391">
          <w:marLeft w:val="1728"/>
          <w:marRight w:val="0"/>
          <w:marTop w:val="1320"/>
          <w:marBottom w:val="10308"/>
          <w:divBdr>
            <w:top w:val="none" w:sz="0" w:space="0" w:color="auto"/>
            <w:left w:val="none" w:sz="0" w:space="0" w:color="auto"/>
            <w:bottom w:val="none" w:sz="0" w:space="0" w:color="auto"/>
            <w:right w:val="none" w:sz="0" w:space="0" w:color="auto"/>
          </w:divBdr>
        </w:div>
      </w:divsChild>
    </w:div>
    <w:div w:id="981083916">
      <w:bodyDiv w:val="1"/>
      <w:marLeft w:val="0"/>
      <w:marRight w:val="0"/>
      <w:marTop w:val="0"/>
      <w:marBottom w:val="0"/>
      <w:divBdr>
        <w:top w:val="none" w:sz="0" w:space="0" w:color="auto"/>
        <w:left w:val="none" w:sz="0" w:space="0" w:color="auto"/>
        <w:bottom w:val="none" w:sz="0" w:space="0" w:color="auto"/>
        <w:right w:val="none" w:sz="0" w:space="0" w:color="auto"/>
      </w:divBdr>
    </w:div>
    <w:div w:id="137234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359</Words>
  <Characters>2048</Characters>
  <Application>Microsoft Office Word</Application>
  <DocSecurity>0</DocSecurity>
  <Lines>17</Lines>
  <Paragraphs>4</Paragraphs>
  <ScaleCrop>false</ScaleCrop>
  <Company>xyz</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Prashant W</cp:lastModifiedBy>
  <cp:revision>5</cp:revision>
  <dcterms:created xsi:type="dcterms:W3CDTF">2015-01-19T08:46:00Z</dcterms:created>
  <dcterms:modified xsi:type="dcterms:W3CDTF">2024-08-12T08:21:00Z</dcterms:modified>
</cp:coreProperties>
</file>