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F7" w:rsidRPr="009438E3" w:rsidRDefault="001E6FF7" w:rsidP="00607D0A">
      <w:pPr>
        <w:pStyle w:val="Header"/>
        <w:jc w:val="center"/>
        <w:rPr>
          <w:rFonts w:ascii="Arial Narrow" w:hAnsi="Arial Narrow"/>
          <w:sz w:val="24"/>
          <w:szCs w:val="24"/>
        </w:rPr>
      </w:pPr>
    </w:p>
    <w:p w:rsidR="00850CBE" w:rsidRPr="009438E3" w:rsidRDefault="00850CBE" w:rsidP="00850C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hAnsi="Arial Narrow"/>
          <w:b/>
          <w:sz w:val="24"/>
          <w:szCs w:val="24"/>
        </w:rPr>
        <w:t>Internal Policy in respect of passing of NISM-Series –VII: Securities Operation and Risk Management Certification Examination</w:t>
      </w:r>
    </w:p>
    <w:p w:rsidR="00850CBE" w:rsidRPr="009438E3" w:rsidRDefault="00850CBE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R</w:t>
      </w:r>
      <w:r w:rsidR="00850CBE"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eference </w:t>
      </w:r>
    </w:p>
    <w:p w:rsidR="000059F9" w:rsidRPr="009438E3" w:rsidRDefault="009438E3" w:rsidP="009438E3">
      <w:pPr>
        <w:tabs>
          <w:tab w:val="left" w:pos="108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</w:p>
    <w:p w:rsidR="000059F9" w:rsidRPr="009438E3" w:rsidRDefault="000059F9" w:rsidP="009438E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SEBI Notification No.LAD-NRO/GN/2010-11/21/29390</w:t>
      </w:r>
      <w:r w:rsidR="00235F52" w:rsidRPr="009438E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438E3">
        <w:rPr>
          <w:rFonts w:ascii="Arial Narrow" w:eastAsia="Times New Roman" w:hAnsi="Arial Narrow" w:cs="Times New Roman"/>
          <w:sz w:val="24"/>
          <w:szCs w:val="24"/>
        </w:rPr>
        <w:t>published in the Gazette of India on December 10, 2010</w:t>
      </w:r>
      <w:r w:rsidR="009438E3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9438E3">
        <w:rPr>
          <w:rFonts w:ascii="Arial Narrow" w:eastAsia="Times New Roman" w:hAnsi="Arial Narrow" w:cs="Times New Roman"/>
          <w:sz w:val="24"/>
          <w:szCs w:val="24"/>
        </w:rPr>
        <w:t>NSE Circular no. NSE/INSP/16536 December 15, 2010</w:t>
      </w:r>
      <w:r w:rsidR="009438E3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9438E3">
        <w:rPr>
          <w:rFonts w:ascii="Arial Narrow" w:eastAsia="Times New Roman" w:hAnsi="Arial Narrow" w:cs="Times New Roman"/>
          <w:sz w:val="24"/>
          <w:szCs w:val="24"/>
        </w:rPr>
        <w:t>NSE Circular no. NSE/INSP/27495 September 02, 2014</w:t>
      </w:r>
      <w:r w:rsidR="009438E3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9438E3">
        <w:rPr>
          <w:rFonts w:ascii="Arial Narrow" w:eastAsia="Times New Roman" w:hAnsi="Arial Narrow" w:cs="Times New Roman"/>
          <w:sz w:val="24"/>
          <w:szCs w:val="24"/>
        </w:rPr>
        <w:t xml:space="preserve">BSE Notice no.20101215-19 dated December 15,2010 </w:t>
      </w:r>
      <w:r w:rsidR="009438E3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9438E3">
        <w:rPr>
          <w:rFonts w:ascii="Arial Narrow" w:eastAsia="Times New Roman" w:hAnsi="Arial Narrow" w:cs="Times New Roman"/>
          <w:sz w:val="24"/>
          <w:szCs w:val="24"/>
        </w:rPr>
        <w:t>BSE Notice no. 20140902-8 dated September 02,2014</w:t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B</w:t>
      </w:r>
      <w:r w:rsidR="00850CBE"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rief</w:t>
      </w:r>
    </w:p>
    <w:p w:rsidR="00D8045C" w:rsidRPr="009438E3" w:rsidRDefault="00D8045C" w:rsidP="000059F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059F9" w:rsidRPr="009438E3" w:rsidRDefault="000059F9" w:rsidP="000059F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SEBI issued Notification no. LAD-NRO/GN/2010-11/21/29390 dated December 10, 2010, according to which, following categories of associated persons associated with a registered stock broker/trading member/clearing member in any recognized stock exchanges, who are involved in, or deal with any of the following:</w:t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 xml:space="preserve">   </w:t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a. Assets or Funds of investors or clients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b.</w:t>
      </w:r>
      <w:r w:rsidR="00D8045C" w:rsidRPr="009438E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438E3">
        <w:rPr>
          <w:rFonts w:ascii="Arial Narrow" w:eastAsia="Times New Roman" w:hAnsi="Arial Narrow" w:cs="Times New Roman"/>
          <w:sz w:val="24"/>
          <w:szCs w:val="24"/>
        </w:rPr>
        <w:t>Redressal of investor grievances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c.</w:t>
      </w:r>
      <w:r w:rsidR="00D8045C" w:rsidRPr="009438E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438E3">
        <w:rPr>
          <w:rFonts w:ascii="Arial Narrow" w:eastAsia="Times New Roman" w:hAnsi="Arial Narrow" w:cs="Times New Roman"/>
          <w:sz w:val="24"/>
          <w:szCs w:val="24"/>
        </w:rPr>
        <w:t>Internal control or risk management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d.</w:t>
      </w:r>
      <w:r w:rsidR="00D8045C" w:rsidRPr="009438E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438E3">
        <w:rPr>
          <w:rFonts w:ascii="Arial Narrow" w:eastAsia="Times New Roman" w:hAnsi="Arial Narrow" w:cs="Times New Roman"/>
          <w:sz w:val="24"/>
          <w:szCs w:val="24"/>
        </w:rPr>
        <w:t>Activities having a bearing on operational risk</w:t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059F9" w:rsidRPr="009438E3" w:rsidRDefault="000E6307" w:rsidP="000059F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s</w:t>
      </w:r>
      <w:r w:rsidR="000059F9" w:rsidRPr="009438E3">
        <w:rPr>
          <w:rFonts w:ascii="Arial Narrow" w:eastAsia="Times New Roman" w:hAnsi="Arial Narrow" w:cs="Times New Roman"/>
          <w:sz w:val="24"/>
          <w:szCs w:val="24"/>
        </w:rPr>
        <w:t>hall be required to have a valid certificate of NISM Series VII – Securities Operation &amp; Risk Management (SORM) from National Institute of Securities Market(NISM). NSE and BSE has also issued circulars requesting the members to comply with the requirement of said SEBI Notification.</w:t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br/>
      </w:r>
      <w:r w:rsidR="00850CBE"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Need For the Policy</w:t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059F9" w:rsidRPr="009438E3" w:rsidRDefault="000059F9" w:rsidP="000059F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 xml:space="preserve">The Company being a </w:t>
      </w:r>
      <w:r w:rsidR="000E6307" w:rsidRPr="009438E3">
        <w:rPr>
          <w:rFonts w:ascii="Arial Narrow" w:eastAsia="Times New Roman" w:hAnsi="Arial Narrow" w:cs="Times New Roman"/>
          <w:sz w:val="24"/>
          <w:szCs w:val="24"/>
        </w:rPr>
        <w:t>trading member</w:t>
      </w:r>
      <w:r w:rsidRPr="009438E3">
        <w:rPr>
          <w:rFonts w:ascii="Arial Narrow" w:eastAsia="Times New Roman" w:hAnsi="Arial Narrow" w:cs="Times New Roman"/>
          <w:sz w:val="24"/>
          <w:szCs w:val="24"/>
        </w:rPr>
        <w:t xml:space="preserve">, provisions of the aforesaid requirement is applicable to all its employees </w:t>
      </w:r>
      <w:r w:rsidR="000E6307" w:rsidRPr="009438E3">
        <w:rPr>
          <w:rFonts w:ascii="Arial Narrow" w:eastAsia="Times New Roman" w:hAnsi="Arial Narrow" w:cs="Times New Roman"/>
          <w:sz w:val="24"/>
          <w:szCs w:val="24"/>
        </w:rPr>
        <w:t xml:space="preserve">&amp; sub-brokers </w:t>
      </w:r>
      <w:r w:rsidRPr="009438E3">
        <w:rPr>
          <w:rFonts w:ascii="Arial Narrow" w:eastAsia="Times New Roman" w:hAnsi="Arial Narrow" w:cs="Times New Roman"/>
          <w:sz w:val="24"/>
          <w:szCs w:val="24"/>
        </w:rPr>
        <w:t>involved in the activities as mentioned above.</w:t>
      </w:r>
    </w:p>
    <w:p w:rsidR="001E6FF7" w:rsidRPr="009438E3" w:rsidRDefault="001E6FF7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D</w:t>
      </w:r>
      <w:r w:rsidR="00850CBE"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efinition of </w:t>
      </w: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A</w:t>
      </w:r>
      <w:r w:rsidR="00850CBE"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ssociated Person</w:t>
      </w:r>
    </w:p>
    <w:p w:rsidR="00D8045C" w:rsidRPr="009438E3" w:rsidRDefault="00D8045C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222D87" w:rsidRPr="009438E3" w:rsidRDefault="000059F9" w:rsidP="00222D8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 xml:space="preserve">“Associated Person” means a principal or employee of an intermediary or an agent or distributor or other natural person engaged in the securities business and includes an </w:t>
      </w:r>
      <w:r w:rsidR="00222D87" w:rsidRPr="009438E3">
        <w:rPr>
          <w:rFonts w:ascii="Arial Narrow" w:eastAsia="Times New Roman" w:hAnsi="Arial Narrow" w:cs="Times New Roman"/>
          <w:sz w:val="24"/>
          <w:szCs w:val="24"/>
        </w:rPr>
        <w:t>employee of a foreign institutional investor or a foreign venture capital investor working in India.</w:t>
      </w:r>
    </w:p>
    <w:p w:rsidR="00607D0A" w:rsidRPr="009438E3" w:rsidRDefault="00607D0A" w:rsidP="00607D0A">
      <w:pPr>
        <w:pStyle w:val="Footer"/>
        <w:rPr>
          <w:rFonts w:ascii="Arial Narrow" w:hAnsi="Arial Narrow"/>
          <w:sz w:val="24"/>
          <w:szCs w:val="24"/>
        </w:rPr>
      </w:pPr>
    </w:p>
    <w:p w:rsidR="000059F9" w:rsidRPr="009438E3" w:rsidRDefault="00850CBE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Policy</w:t>
      </w:r>
    </w:p>
    <w:p w:rsidR="00D8045C" w:rsidRPr="009438E3" w:rsidRDefault="00D8045C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As required in the aforesaid notification of SEBI,</w:t>
      </w:r>
      <w:r w:rsidR="00D8045C" w:rsidRPr="009438E3">
        <w:rPr>
          <w:rFonts w:ascii="Arial Narrow" w:eastAsia="Times New Roman" w:hAnsi="Arial Narrow" w:cs="Times New Roman"/>
          <w:sz w:val="24"/>
          <w:szCs w:val="24"/>
        </w:rPr>
        <w:t xml:space="preserve"> a</w:t>
      </w:r>
      <w:r w:rsidRPr="009438E3">
        <w:rPr>
          <w:rFonts w:ascii="Arial Narrow" w:eastAsia="Times New Roman" w:hAnsi="Arial Narrow" w:cs="Times New Roman"/>
          <w:sz w:val="24"/>
          <w:szCs w:val="24"/>
        </w:rPr>
        <w:t xml:space="preserve">ll existing persons associated with the Company as on date of publication and engaged in deal </w:t>
      </w:r>
      <w:r w:rsidR="00D8045C" w:rsidRPr="009438E3">
        <w:rPr>
          <w:rFonts w:ascii="Arial Narrow" w:eastAsia="Times New Roman" w:hAnsi="Arial Narrow" w:cs="Times New Roman"/>
          <w:sz w:val="24"/>
          <w:szCs w:val="24"/>
        </w:rPr>
        <w:t>with:</w:t>
      </w:r>
    </w:p>
    <w:p w:rsidR="00222D87" w:rsidRPr="009438E3" w:rsidRDefault="00222D87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D8045C" w:rsidRPr="009438E3" w:rsidRDefault="000059F9" w:rsidP="00D8045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(a) Assets of funds of investors or clients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(b) Redressal of investor grievances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(c) Internal control or risk management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(d) Activities having a bearing on operational risk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</w:r>
    </w:p>
    <w:p w:rsidR="000059F9" w:rsidRPr="009438E3" w:rsidRDefault="00D8045C" w:rsidP="00222D8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s</w:t>
      </w:r>
      <w:r w:rsidR="000059F9" w:rsidRPr="009438E3">
        <w:rPr>
          <w:rFonts w:ascii="Arial Narrow" w:eastAsia="Times New Roman" w:hAnsi="Arial Narrow" w:cs="Times New Roman"/>
          <w:sz w:val="24"/>
          <w:szCs w:val="24"/>
        </w:rPr>
        <w:t>hall obtain the valid certification of NISM Series VII - Securities Operation and Risk</w:t>
      </w:r>
      <w:r w:rsidR="00222D87" w:rsidRPr="009438E3">
        <w:rPr>
          <w:rFonts w:ascii="Arial Narrow" w:eastAsia="Times New Roman" w:hAnsi="Arial Narrow" w:cs="Times New Roman"/>
          <w:sz w:val="24"/>
          <w:szCs w:val="24"/>
        </w:rPr>
        <w:t xml:space="preserve">, Management (SORM) within two years from the date of such notification. Simultaneously </w:t>
      </w:r>
      <w:r w:rsidR="000059F9" w:rsidRPr="009438E3">
        <w:rPr>
          <w:rFonts w:ascii="Arial Narrow" w:eastAsia="Times New Roman" w:hAnsi="Arial Narrow" w:cs="Times New Roman"/>
          <w:sz w:val="24"/>
          <w:szCs w:val="24"/>
        </w:rPr>
        <w:t>whenever the company employs any associated person specified as mentioned above, the said associated person shall obtain valid certification of NISM Series VII – Securities Operation and Risk Management (SORM) within one year from the date of his /her employment</w:t>
      </w:r>
      <w:r w:rsidRPr="009438E3">
        <w:rPr>
          <w:rFonts w:ascii="Arial Narrow" w:eastAsia="Times New Roman" w:hAnsi="Arial Narrow" w:cs="Times New Roman"/>
          <w:sz w:val="24"/>
          <w:szCs w:val="24"/>
        </w:rPr>
        <w:t>/registration as sub-broker</w:t>
      </w:r>
      <w:r w:rsidR="000059F9" w:rsidRPr="009438E3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lastRenderedPageBreak/>
        <w:br/>
        <w:t>E</w:t>
      </w:r>
      <w:r w:rsidR="00850CBE"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xemption</w:t>
      </w:r>
    </w:p>
    <w:p w:rsidR="00B14D3B" w:rsidRPr="009438E3" w:rsidRDefault="00B14D3B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059F9" w:rsidRPr="009438E3" w:rsidRDefault="000059F9" w:rsidP="00B14D3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Associated persons handling the basic clerical / elementary functions in the aforesaid specified areas shall be exempted from obtaining the certification of NISM Series VII - Securities Operation and Risk Management (SORM). For this purpose, the company considers following activities as basic el</w:t>
      </w:r>
      <w:r w:rsidR="00D8045C" w:rsidRPr="009438E3">
        <w:rPr>
          <w:rFonts w:ascii="Arial Narrow" w:eastAsia="Times New Roman" w:hAnsi="Arial Narrow" w:cs="Times New Roman"/>
          <w:sz w:val="24"/>
          <w:szCs w:val="24"/>
        </w:rPr>
        <w:t>ementary lever / clerical level:</w:t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br/>
        <w:t>Internal Control or Risk Management</w:t>
      </w:r>
    </w:p>
    <w:p w:rsidR="00850CBE" w:rsidRPr="009438E3" w:rsidRDefault="00850CBE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1. Inwarding or collateral’s / Cheques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2. Person performing market entries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3. Maker entry in the database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4. Photocopying, printouts, scanning of documents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5. Preparing of MIS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6. Sending of letters / reports to clients, Exchanges, SEBI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7. Attending Calls, etc.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</w: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br/>
        <w:t>Redressal of Investor Grievances</w:t>
      </w:r>
    </w:p>
    <w:p w:rsidR="00850CBE" w:rsidRPr="009438E3" w:rsidRDefault="00850CBE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D8045C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1. Inwarding of complaints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2. Seeking documents from clients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3. Person performing maker entries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4. Maker entry in the database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5. Photocopying, printouts, scanning of documents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6. Preparing of MIS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 xml:space="preserve">7. Sending of letters / reports to clients, Exchanges, SEBI updation, data entry, uploading on </w:t>
      </w:r>
      <w:r w:rsidR="00D8045C" w:rsidRPr="009438E3">
        <w:rPr>
          <w:rFonts w:ascii="Arial Narrow" w:eastAsia="Times New Roman" w:hAnsi="Arial Narrow" w:cs="Times New Roman"/>
          <w:sz w:val="24"/>
          <w:szCs w:val="24"/>
        </w:rPr>
        <w:t xml:space="preserve">  </w:t>
      </w:r>
    </w:p>
    <w:p w:rsidR="00850CBE" w:rsidRPr="009438E3" w:rsidRDefault="00D8045C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r w:rsidR="000059F9" w:rsidRPr="009438E3">
        <w:rPr>
          <w:rFonts w:ascii="Arial Narrow" w:eastAsia="Times New Roman" w:hAnsi="Arial Narrow" w:cs="Times New Roman"/>
          <w:sz w:val="24"/>
          <w:szCs w:val="24"/>
        </w:rPr>
        <w:t>SCORES</w:t>
      </w:r>
    </w:p>
    <w:p w:rsidR="00B14D3B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8. Attending calls, etc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</w:r>
    </w:p>
    <w:p w:rsidR="000059F9" w:rsidRPr="009438E3" w:rsidRDefault="000059F9" w:rsidP="000059F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Activities having a being on operational risk and dealing with assets of funds of investors of clients</w:t>
      </w:r>
    </w:p>
    <w:p w:rsidR="00B14D3B" w:rsidRPr="009438E3" w:rsidRDefault="00B14D3B" w:rsidP="000059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D8045C" w:rsidRPr="009438E3" w:rsidRDefault="000059F9" w:rsidP="003A00E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1. Person performing maker entries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2. Maker entry in the database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3. Preparing of MIS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4. Generating of reports, Files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5. Photocopying, printouts, scanning of documents</w:t>
      </w:r>
    </w:p>
    <w:p w:rsidR="003A00E2" w:rsidRPr="009438E3" w:rsidRDefault="000059F9" w:rsidP="003A00E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t>6. Dispatching documents to clients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7. Sending of letters / reports to clients, Exchanges, SEBI</w:t>
      </w:r>
      <w:r w:rsidRPr="009438E3">
        <w:rPr>
          <w:rFonts w:ascii="Arial Narrow" w:eastAsia="Times New Roman" w:hAnsi="Arial Narrow" w:cs="Times New Roman"/>
          <w:sz w:val="24"/>
          <w:szCs w:val="24"/>
        </w:rPr>
        <w:br/>
        <w:t>8. Attending calls, etc</w:t>
      </w:r>
    </w:p>
    <w:p w:rsidR="00850CBE" w:rsidRDefault="000059F9" w:rsidP="009438E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438E3">
        <w:rPr>
          <w:rFonts w:ascii="Arial Narrow" w:eastAsia="Times New Roman" w:hAnsi="Arial Narrow" w:cs="Times New Roman"/>
          <w:sz w:val="24"/>
          <w:szCs w:val="24"/>
        </w:rPr>
        <w:br/>
      </w: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However, any of the work</w:t>
      </w:r>
      <w:r w:rsidR="004F260D"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s</w:t>
      </w: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(as stated herein above) being performed by such persons, obtaining, NISM-SORM Certification shall be optional provided that they are </w:t>
      </w:r>
      <w:r w:rsidR="003A00E2"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supervised by his / her supervisor who shall have to obtain / continue to have NISM – </w:t>
      </w:r>
      <w:r w:rsidRPr="009438E3">
        <w:rPr>
          <w:rFonts w:ascii="Arial Narrow" w:eastAsia="Times New Roman" w:hAnsi="Arial Narrow" w:cs="Times New Roman"/>
          <w:b/>
          <w:bCs/>
          <w:sz w:val="24"/>
          <w:szCs w:val="24"/>
        </w:rPr>
        <w:t>SORM Certification or such other prescribed certification at all times.</w:t>
      </w:r>
    </w:p>
    <w:p w:rsidR="00C97E8B" w:rsidRDefault="00C97E8B" w:rsidP="009438E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987"/>
      </w:tblGrid>
      <w:tr w:rsidR="00C97E8B" w:rsidTr="00C97E8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8B" w:rsidRDefault="00C97E8B" w:rsidP="00C97E8B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8B" w:rsidRDefault="00C97E8B" w:rsidP="00C97E8B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Mr. Mehul Prakash Bhadra</w:t>
            </w:r>
          </w:p>
        </w:tc>
      </w:tr>
      <w:tr w:rsidR="00C97E8B" w:rsidTr="00C97E8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8B" w:rsidRDefault="00C97E8B" w:rsidP="00C97E8B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8B" w:rsidRDefault="00C97E8B" w:rsidP="00C97E8B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Mr. Arvind Vinchhivora</w:t>
            </w:r>
          </w:p>
        </w:tc>
      </w:tr>
      <w:tr w:rsidR="00C97E8B" w:rsidTr="00C97E8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8B" w:rsidRDefault="00C97E8B" w:rsidP="00C97E8B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8B" w:rsidRDefault="00C97E8B" w:rsidP="00A1431D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April 1</w:t>
            </w:r>
            <w:r w:rsidR="00A1431D">
              <w:rPr>
                <w:rFonts w:ascii="Arial Narrow" w:hAnsi="Arial Narrow" w:cs="Arial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, 202</w:t>
            </w:r>
            <w:r w:rsidR="00A1431D">
              <w:rPr>
                <w:rFonts w:ascii="Arial Narrow" w:hAnsi="Arial Narrow" w:cs="Arial"/>
                <w:color w:val="000000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  <w:tr w:rsidR="00C97E8B" w:rsidTr="00C97E8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8B" w:rsidRDefault="00C97E8B" w:rsidP="00C97E8B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8B" w:rsidRDefault="00C97E8B" w:rsidP="00C97E8B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Pinnacle Forex &amp; Securities Pvt Ltd</w:t>
            </w:r>
          </w:p>
        </w:tc>
      </w:tr>
    </w:tbl>
    <w:p w:rsidR="00C97E8B" w:rsidRPr="009438E3" w:rsidRDefault="00C97E8B" w:rsidP="009438E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C97E8B" w:rsidRPr="009438E3" w:rsidSect="00041E62">
      <w:pgSz w:w="11909" w:h="16834" w:code="9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B6" w:rsidRDefault="00C40FB6" w:rsidP="003E5431">
      <w:pPr>
        <w:spacing w:after="0" w:line="240" w:lineRule="auto"/>
      </w:pPr>
      <w:r>
        <w:separator/>
      </w:r>
    </w:p>
  </w:endnote>
  <w:endnote w:type="continuationSeparator" w:id="0">
    <w:p w:rsidR="00C40FB6" w:rsidRDefault="00C40FB6" w:rsidP="003E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B6" w:rsidRDefault="00C40FB6" w:rsidP="003E5431">
      <w:pPr>
        <w:spacing w:after="0" w:line="240" w:lineRule="auto"/>
      </w:pPr>
      <w:r>
        <w:separator/>
      </w:r>
    </w:p>
  </w:footnote>
  <w:footnote w:type="continuationSeparator" w:id="0">
    <w:p w:rsidR="00C40FB6" w:rsidRDefault="00C40FB6" w:rsidP="003E5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431"/>
    <w:rsid w:val="000059F9"/>
    <w:rsid w:val="00005D60"/>
    <w:rsid w:val="00041E62"/>
    <w:rsid w:val="00083024"/>
    <w:rsid w:val="000D5E90"/>
    <w:rsid w:val="000E6307"/>
    <w:rsid w:val="00125F2E"/>
    <w:rsid w:val="0014159E"/>
    <w:rsid w:val="001E6FF7"/>
    <w:rsid w:val="001E7F66"/>
    <w:rsid w:val="001F7FBD"/>
    <w:rsid w:val="00222D87"/>
    <w:rsid w:val="00235F52"/>
    <w:rsid w:val="00244488"/>
    <w:rsid w:val="002B18A3"/>
    <w:rsid w:val="00330ADE"/>
    <w:rsid w:val="003A00E2"/>
    <w:rsid w:val="003E5431"/>
    <w:rsid w:val="00450D6F"/>
    <w:rsid w:val="004F260D"/>
    <w:rsid w:val="005B377B"/>
    <w:rsid w:val="005B5B44"/>
    <w:rsid w:val="00607D0A"/>
    <w:rsid w:val="00693197"/>
    <w:rsid w:val="006B5747"/>
    <w:rsid w:val="006E11C7"/>
    <w:rsid w:val="00701007"/>
    <w:rsid w:val="00765C71"/>
    <w:rsid w:val="007A11B7"/>
    <w:rsid w:val="007C0A82"/>
    <w:rsid w:val="00816073"/>
    <w:rsid w:val="00850CBE"/>
    <w:rsid w:val="008C0735"/>
    <w:rsid w:val="00916E5E"/>
    <w:rsid w:val="009438E3"/>
    <w:rsid w:val="00943DAB"/>
    <w:rsid w:val="00987133"/>
    <w:rsid w:val="009A30CA"/>
    <w:rsid w:val="00A11939"/>
    <w:rsid w:val="00A1431D"/>
    <w:rsid w:val="00AA7B84"/>
    <w:rsid w:val="00AD098D"/>
    <w:rsid w:val="00B112B0"/>
    <w:rsid w:val="00B14D3B"/>
    <w:rsid w:val="00B73AF4"/>
    <w:rsid w:val="00BA6B30"/>
    <w:rsid w:val="00C07798"/>
    <w:rsid w:val="00C40FB6"/>
    <w:rsid w:val="00C53AD4"/>
    <w:rsid w:val="00C85750"/>
    <w:rsid w:val="00C97E8B"/>
    <w:rsid w:val="00CC40DB"/>
    <w:rsid w:val="00D8045C"/>
    <w:rsid w:val="00DF4968"/>
    <w:rsid w:val="00E178C3"/>
    <w:rsid w:val="00E43D02"/>
    <w:rsid w:val="00E97E4C"/>
    <w:rsid w:val="00EB3B9B"/>
    <w:rsid w:val="00EC0B41"/>
    <w:rsid w:val="00ED2A8E"/>
    <w:rsid w:val="00EF6652"/>
    <w:rsid w:val="00F13917"/>
    <w:rsid w:val="00F23A8A"/>
    <w:rsid w:val="00F3109F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83635A"/>
  <w15:docId w15:val="{6260B519-CBC6-4313-9919-5DC079B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31"/>
  </w:style>
  <w:style w:type="paragraph" w:styleId="Footer">
    <w:name w:val="footer"/>
    <w:basedOn w:val="Normal"/>
    <w:link w:val="FooterChar"/>
    <w:uiPriority w:val="99"/>
    <w:semiHidden/>
    <w:unhideWhenUsed/>
    <w:rsid w:val="003E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431"/>
  </w:style>
  <w:style w:type="character" w:styleId="Hyperlink">
    <w:name w:val="Hyperlink"/>
    <w:basedOn w:val="DefaultParagraphFont"/>
    <w:rsid w:val="003E54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Prashant W</cp:lastModifiedBy>
  <cp:revision>11</cp:revision>
  <cp:lastPrinted>2015-12-28T06:12:00Z</cp:lastPrinted>
  <dcterms:created xsi:type="dcterms:W3CDTF">2016-06-28T06:47:00Z</dcterms:created>
  <dcterms:modified xsi:type="dcterms:W3CDTF">2024-08-12T08:23:00Z</dcterms:modified>
</cp:coreProperties>
</file>